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B433" w14:textId="77777777" w:rsidR="008B42AA" w:rsidRPr="00890545" w:rsidRDefault="008B42AA" w:rsidP="008B42AA">
      <w:pPr>
        <w:pStyle w:val="Titolo3"/>
      </w:pPr>
      <w:r w:rsidRPr="00890545">
        <w:rPr>
          <w:noProof/>
        </w:rPr>
        <w:drawing>
          <wp:anchor distT="0" distB="0" distL="114300" distR="114300" simplePos="0" relativeHeight="251657216" behindDoc="1" locked="0" layoutInCell="1" allowOverlap="1" wp14:anchorId="6F02B1A7" wp14:editId="5566542B">
            <wp:simplePos x="0" y="0"/>
            <wp:positionH relativeFrom="column">
              <wp:posOffset>467360</wp:posOffset>
            </wp:positionH>
            <wp:positionV relativeFrom="paragraph">
              <wp:posOffset>22860</wp:posOffset>
            </wp:positionV>
            <wp:extent cx="695960" cy="1036955"/>
            <wp:effectExtent l="0" t="0" r="8890" b="0"/>
            <wp:wrapTight wrapText="bothSides">
              <wp:wrapPolygon edited="0">
                <wp:start x="0" y="0"/>
                <wp:lineTo x="0" y="21031"/>
                <wp:lineTo x="21285" y="21031"/>
                <wp:lineTo x="2128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1036955"/>
                    </a:xfrm>
                    <a:prstGeom prst="rect">
                      <a:avLst/>
                    </a:prstGeom>
                    <a:noFill/>
                  </pic:spPr>
                </pic:pic>
              </a:graphicData>
            </a:graphic>
            <wp14:sizeRelH relativeFrom="page">
              <wp14:pctWidth>0</wp14:pctWidth>
            </wp14:sizeRelH>
            <wp14:sizeRelV relativeFrom="page">
              <wp14:pctHeight>0</wp14:pctHeight>
            </wp14:sizeRelV>
          </wp:anchor>
        </w:drawing>
      </w:r>
      <w:r w:rsidRPr="00890545">
        <w:t>COMUNE DI SANTA TERESA GALLURA</w:t>
      </w:r>
    </w:p>
    <w:p w14:paraId="483DFBC4" w14:textId="4B88269D" w:rsidR="008B42AA" w:rsidRPr="00890545" w:rsidRDefault="008B42AA" w:rsidP="008B42AA">
      <w:pPr>
        <w:pStyle w:val="Titolo3"/>
        <w:rPr>
          <w:b w:val="0"/>
          <w:bCs w:val="0"/>
        </w:rPr>
      </w:pPr>
      <w:r w:rsidRPr="00890545">
        <w:t xml:space="preserve">Provincia </w:t>
      </w:r>
      <w:r w:rsidR="004F7D4A">
        <w:t>Gallura Nord-Est Sardegna</w:t>
      </w:r>
    </w:p>
    <w:p w14:paraId="0CF075FB" w14:textId="77777777" w:rsidR="008B42AA" w:rsidRPr="00890545" w:rsidRDefault="008B42AA" w:rsidP="008B42AA">
      <w:pPr>
        <w:spacing w:before="120"/>
      </w:pPr>
      <w:r w:rsidRPr="00890545">
        <w:t>Piazza Villamarina – 07028</w:t>
      </w:r>
    </w:p>
    <w:p w14:paraId="7FEAE79C" w14:textId="77777777" w:rsidR="008B42AA" w:rsidRPr="00890545" w:rsidRDefault="008B42AA" w:rsidP="008B42AA">
      <w:pPr>
        <w:ind w:firstLine="540"/>
      </w:pPr>
      <w:r w:rsidRPr="00890545">
        <w:t xml:space="preserve">                              tel 0789 740900 fax 0257766711</w:t>
      </w:r>
    </w:p>
    <w:p w14:paraId="71C44C2C" w14:textId="77777777" w:rsidR="008B42AA" w:rsidRPr="00890545" w:rsidRDefault="008B42AA" w:rsidP="008B42AA">
      <w:pPr>
        <w:ind w:firstLine="540"/>
      </w:pPr>
      <w:r w:rsidRPr="00890545">
        <w:t xml:space="preserve">                              </w:t>
      </w:r>
      <w:hyperlink r:id="rId6" w:history="1">
        <w:r w:rsidRPr="00890545">
          <w:rPr>
            <w:rStyle w:val="Collegamentoipertestuale"/>
          </w:rPr>
          <w:t>info@comunesantateresagallura.it</w:t>
        </w:r>
      </w:hyperlink>
    </w:p>
    <w:p w14:paraId="12AB219C" w14:textId="77777777" w:rsidR="008B42AA" w:rsidRDefault="008B42AA" w:rsidP="008B42AA">
      <w:pPr>
        <w:ind w:firstLine="540"/>
        <w:rPr>
          <w:b/>
        </w:rPr>
      </w:pPr>
    </w:p>
    <w:p w14:paraId="72B91500" w14:textId="77777777" w:rsidR="004F7D4A" w:rsidRDefault="004F7D4A" w:rsidP="008B42AA">
      <w:pPr>
        <w:ind w:firstLine="540"/>
        <w:rPr>
          <w:b/>
        </w:rPr>
      </w:pPr>
    </w:p>
    <w:p w14:paraId="3B86E8EB" w14:textId="2CE324AD" w:rsidR="004F7D4A" w:rsidRPr="00890545" w:rsidRDefault="004F7D4A" w:rsidP="004F7D4A">
      <w:pPr>
        <w:jc w:val="both"/>
        <w:rPr>
          <w:b/>
        </w:rPr>
      </w:pPr>
      <w:r>
        <w:rPr>
          <w:b/>
        </w:rPr>
        <w:t xml:space="preserve">Modulo </w:t>
      </w:r>
      <w:r w:rsidR="00042806">
        <w:rPr>
          <w:b/>
        </w:rPr>
        <w:t>3</w:t>
      </w:r>
      <w:r>
        <w:rPr>
          <w:b/>
        </w:rPr>
        <w:t xml:space="preserve"> – </w:t>
      </w:r>
      <w:r w:rsidR="00042806">
        <w:rPr>
          <w:b/>
        </w:rPr>
        <w:t xml:space="preserve">Certificazione delle Spese Sostenute </w:t>
      </w:r>
    </w:p>
    <w:p w14:paraId="45EA13E8" w14:textId="5E88559D" w:rsidR="004F7D4A" w:rsidRDefault="008B42AA" w:rsidP="004F7D4A">
      <w:pPr>
        <w:jc w:val="right"/>
      </w:pPr>
      <w:r w:rsidRPr="00890545">
        <w:t>A</w:t>
      </w:r>
      <w:r w:rsidR="004F7D4A">
        <w:t>l</w:t>
      </w:r>
      <w:r w:rsidRPr="00890545">
        <w:t xml:space="preserve"> R</w:t>
      </w:r>
      <w:r w:rsidR="004F7D4A">
        <w:t xml:space="preserve">esponsabile del Settore </w:t>
      </w:r>
    </w:p>
    <w:p w14:paraId="6C12656B" w14:textId="77777777" w:rsidR="004F7D4A" w:rsidRDefault="004F7D4A" w:rsidP="004F7D4A">
      <w:pPr>
        <w:jc w:val="right"/>
      </w:pPr>
      <w:r>
        <w:t xml:space="preserve">Socio-Assistenziale </w:t>
      </w:r>
    </w:p>
    <w:p w14:paraId="74337824" w14:textId="400A7409" w:rsidR="008B42AA" w:rsidRPr="00890545" w:rsidRDefault="004F7D4A" w:rsidP="004F7D4A">
      <w:pPr>
        <w:jc w:val="right"/>
      </w:pPr>
      <w:r>
        <w:t>del Comune di Santa Teresa Gallura</w:t>
      </w:r>
      <w:r w:rsidR="008B42AA" w:rsidRPr="00890545">
        <w:t xml:space="preserve">                                                                                  </w:t>
      </w:r>
    </w:p>
    <w:p w14:paraId="7594E6A6" w14:textId="77777777" w:rsidR="008B42AA" w:rsidRPr="00890545" w:rsidRDefault="008B42AA" w:rsidP="008B42AA">
      <w:pPr>
        <w:ind w:firstLine="540"/>
      </w:pPr>
    </w:p>
    <w:p w14:paraId="4A21B9C7" w14:textId="77777777" w:rsidR="004F7D4A" w:rsidRDefault="004F7D4A" w:rsidP="00691A32">
      <w:pPr>
        <w:jc w:val="center"/>
        <w:rPr>
          <w:b/>
          <w:bCs/>
        </w:rPr>
      </w:pPr>
    </w:p>
    <w:p w14:paraId="3C6ED15D" w14:textId="7980F706" w:rsidR="00691A32" w:rsidRPr="00890545" w:rsidRDefault="008B42AA" w:rsidP="00691A32">
      <w:pPr>
        <w:jc w:val="center"/>
        <w:rPr>
          <w:b/>
          <w:bCs/>
        </w:rPr>
      </w:pPr>
      <w:r w:rsidRPr="00890545">
        <w:rPr>
          <w:b/>
          <w:bCs/>
        </w:rPr>
        <w:t xml:space="preserve">OGGETTO: </w:t>
      </w:r>
      <w:r w:rsidR="004F7D4A">
        <w:rPr>
          <w:b/>
          <w:bCs/>
        </w:rPr>
        <w:t>Istanza per l’Accesso al Rimborso Spese “Indennità Regionale Fibromialgia”</w:t>
      </w:r>
      <w:r w:rsidR="00691A32" w:rsidRPr="00890545">
        <w:rPr>
          <w:b/>
          <w:bCs/>
        </w:rPr>
        <w:t>.</w:t>
      </w:r>
    </w:p>
    <w:p w14:paraId="0262B834" w14:textId="77777777" w:rsidR="00691A32" w:rsidRPr="00890545" w:rsidRDefault="00691A32" w:rsidP="00691A32">
      <w:pPr>
        <w:jc w:val="center"/>
        <w:rPr>
          <w:b/>
          <w:bCs/>
        </w:rPr>
      </w:pPr>
    </w:p>
    <w:p w14:paraId="0C8D6F28" w14:textId="201A9AEA" w:rsidR="007A0F60" w:rsidRPr="00890545" w:rsidRDefault="00890545" w:rsidP="00691A32">
      <w:pPr>
        <w:autoSpaceDE w:val="0"/>
        <w:autoSpaceDN w:val="0"/>
        <w:adjustRightInd w:val="0"/>
        <w:spacing w:line="360" w:lineRule="auto"/>
        <w:jc w:val="both"/>
      </w:pPr>
      <w:r w:rsidRPr="00890545">
        <w:t>_</w:t>
      </w:r>
      <w:r w:rsidR="00691A32" w:rsidRPr="00890545">
        <w:t>l_sottoscritt____________________________nat__a____________________________</w:t>
      </w:r>
      <w:r>
        <w:t>________</w:t>
      </w:r>
      <w:r w:rsidR="00691A32" w:rsidRPr="00890545">
        <w:t>il</w:t>
      </w:r>
      <w:r w:rsidR="00620135" w:rsidRPr="00890545">
        <w:t>________________</w:t>
      </w:r>
      <w:r w:rsidR="000748CA">
        <w:t>______________</w:t>
      </w:r>
      <w:r w:rsidRPr="00890545">
        <w:t xml:space="preserve"> </w:t>
      </w:r>
      <w:r w:rsidR="00691A32" w:rsidRPr="00890545">
        <w:t>residente a</w:t>
      </w:r>
      <w:r w:rsidR="007A0F60" w:rsidRPr="00890545">
        <w:t xml:space="preserve"> Santa Teresa Gallura </w:t>
      </w:r>
      <w:r w:rsidR="00691A32" w:rsidRPr="00890545">
        <w:t>in</w:t>
      </w:r>
      <w:r w:rsidR="00620135" w:rsidRPr="00890545">
        <w:t xml:space="preserve"> </w:t>
      </w:r>
      <w:r w:rsidR="00691A32" w:rsidRPr="00890545">
        <w:t>via/p.zza</w:t>
      </w:r>
      <w:r w:rsidR="00620135" w:rsidRPr="00890545">
        <w:t>________</w:t>
      </w:r>
      <w:r w:rsidR="00691A32" w:rsidRPr="00890545">
        <w:t xml:space="preserve">__________________n.____ </w:t>
      </w:r>
      <w:r w:rsidR="007A0F60" w:rsidRPr="00890545">
        <w:t>C.F.____________________________</w:t>
      </w:r>
      <w:r w:rsidR="00620135" w:rsidRPr="00890545">
        <w:t>_</w:t>
      </w:r>
      <w:r>
        <w:t>________</w:t>
      </w:r>
    </w:p>
    <w:p w14:paraId="076F2FB8" w14:textId="111881E5" w:rsidR="00691A32" w:rsidRPr="00890545" w:rsidRDefault="00691A32" w:rsidP="00691A32">
      <w:pPr>
        <w:autoSpaceDE w:val="0"/>
        <w:autoSpaceDN w:val="0"/>
        <w:adjustRightInd w:val="0"/>
        <w:spacing w:line="360" w:lineRule="auto"/>
        <w:jc w:val="both"/>
      </w:pPr>
      <w:r w:rsidRPr="00890545">
        <w:t>tel. ____________________________</w:t>
      </w:r>
      <w:r w:rsidR="00620135" w:rsidRPr="00890545">
        <w:t>e</w:t>
      </w:r>
      <w:r w:rsidR="007A0F60" w:rsidRPr="00890545">
        <w:t>-</w:t>
      </w:r>
      <w:r w:rsidR="00620135" w:rsidRPr="00890545">
        <w:t>mail</w:t>
      </w:r>
      <w:r w:rsidR="007A0F60" w:rsidRPr="00890545">
        <w:t>_________________________________</w:t>
      </w:r>
      <w:r w:rsidR="00620135" w:rsidRPr="00890545">
        <w:t>___</w:t>
      </w:r>
      <w:r w:rsidR="00890545">
        <w:t>_______</w:t>
      </w:r>
    </w:p>
    <w:p w14:paraId="39D41D35" w14:textId="77777777" w:rsidR="00890545" w:rsidRDefault="00890545" w:rsidP="00691A32">
      <w:pPr>
        <w:spacing w:line="360" w:lineRule="auto"/>
        <w:jc w:val="center"/>
        <w:rPr>
          <w:b/>
        </w:rPr>
      </w:pPr>
    </w:p>
    <w:p w14:paraId="23FB82C2" w14:textId="01A8326B" w:rsidR="00890545" w:rsidRPr="00890545" w:rsidRDefault="00042806" w:rsidP="00890545">
      <w:pPr>
        <w:autoSpaceDE w:val="0"/>
        <w:jc w:val="both"/>
      </w:pPr>
      <w:r>
        <w:t>A</w:t>
      </w:r>
      <w:r w:rsidR="00890545" w:rsidRPr="00890545">
        <w:t>i sensi dell’art. 76 del DPR 445/2000, le dichiarazioni mendaci, la falsità negli atti e l’uso di atti falsi sono puniti ai sensi del codice penale e delle leggi speciali vigenti e consapevole di quanto disposto dall’art. 77 del medesimo DPR 445/2000 in merito alla decadenza dei benefici</w:t>
      </w:r>
      <w:r w:rsidR="00890545">
        <w:t>,</w:t>
      </w:r>
    </w:p>
    <w:p w14:paraId="2445C74C" w14:textId="77777777" w:rsidR="00890545" w:rsidRPr="00890545" w:rsidRDefault="00890545" w:rsidP="00890545">
      <w:pPr>
        <w:spacing w:line="276" w:lineRule="auto"/>
        <w:jc w:val="both"/>
      </w:pPr>
    </w:p>
    <w:p w14:paraId="4AE258B9" w14:textId="28E1A34D" w:rsidR="00691A32" w:rsidRPr="00890545" w:rsidRDefault="007A0F60" w:rsidP="00890545">
      <w:pPr>
        <w:jc w:val="center"/>
        <w:rPr>
          <w:b/>
          <w:bCs/>
        </w:rPr>
      </w:pPr>
      <w:r w:rsidRPr="00890545">
        <w:rPr>
          <w:b/>
          <w:bCs/>
        </w:rPr>
        <w:t>DICHIARA:</w:t>
      </w:r>
    </w:p>
    <w:p w14:paraId="44074B65" w14:textId="01A27C05" w:rsidR="00042806" w:rsidRDefault="004B03E9" w:rsidP="004B03E9">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7A0F60" w:rsidRPr="004B03E9">
        <w:t xml:space="preserve">di </w:t>
      </w:r>
      <w:r w:rsidR="00691A32" w:rsidRPr="004B03E9">
        <w:t>aver</w:t>
      </w:r>
      <w:r w:rsidR="00042806">
        <w:t xml:space="preserve"> </w:t>
      </w:r>
      <w:r w:rsidR="00DB47C5">
        <w:t>p</w:t>
      </w:r>
      <w:r w:rsidR="00042806">
        <w:t>reso Visione dell’Avviso Pubblico – Indennità Regionale Fibromialgia – Annualità 2026.</w:t>
      </w:r>
    </w:p>
    <w:p w14:paraId="0CF9C0C9" w14:textId="66E43323" w:rsidR="00691A32" w:rsidRDefault="00691A32" w:rsidP="00042806">
      <w:pPr>
        <w:ind w:left="360"/>
        <w:jc w:val="both"/>
      </w:pPr>
      <w:r w:rsidRPr="004B03E9">
        <w:t xml:space="preserve"> </w:t>
      </w:r>
    </w:p>
    <w:p w14:paraId="72A45EE6" w14:textId="6C3F3C21" w:rsidR="00042806" w:rsidRDefault="00042806" w:rsidP="00042806">
      <w:pPr>
        <w:ind w:left="360"/>
        <w:jc w:val="center"/>
        <w:rPr>
          <w:b/>
          <w:bCs/>
        </w:rPr>
      </w:pPr>
      <w:r w:rsidRPr="00042806">
        <w:rPr>
          <w:b/>
          <w:bCs/>
        </w:rPr>
        <w:t>CHIEDE:</w:t>
      </w:r>
    </w:p>
    <w:p w14:paraId="6801C644" w14:textId="77777777" w:rsidR="00042806" w:rsidRPr="00042806" w:rsidRDefault="00042806" w:rsidP="00042806">
      <w:pPr>
        <w:ind w:left="360"/>
        <w:jc w:val="center"/>
        <w:rPr>
          <w:b/>
          <w:bCs/>
        </w:rPr>
      </w:pPr>
    </w:p>
    <w:p w14:paraId="06ABC6B3" w14:textId="20150804" w:rsidR="00042806" w:rsidRDefault="00042806" w:rsidP="00042806">
      <w:pPr>
        <w:ind w:left="360"/>
        <w:jc w:val="both"/>
      </w:pPr>
      <w:r>
        <w:t>Il Rimborso delle spese effettuate nell’Anno 2026, come da elenco sotto riportato per un totale di € ____________________________________ (Indicare il Totale della spese sostenute)</w:t>
      </w:r>
    </w:p>
    <w:p w14:paraId="063604B4" w14:textId="77777777" w:rsidR="00042806" w:rsidRDefault="00042806" w:rsidP="00042806">
      <w:pPr>
        <w:ind w:left="360"/>
        <w:jc w:val="both"/>
      </w:pPr>
    </w:p>
    <w:p w14:paraId="2CB717C7" w14:textId="08576C55" w:rsidR="00042806" w:rsidRDefault="00042806" w:rsidP="00042806">
      <w:pPr>
        <w:ind w:left="360"/>
        <w:jc w:val="both"/>
      </w:pPr>
      <w:r>
        <w:t>Per ciascuna riga indicare la tipologia della spesa sostenuta (Vedere art. 4 – Spese Ammissibili dell’Avviso Pubblico)</w:t>
      </w:r>
      <w:r w:rsidR="008213A3">
        <w:t xml:space="preserve"> per </w:t>
      </w:r>
      <w:r>
        <w:t>esempio: visita specialistica / assistenza domiciliare / Integratore  e in corrispondenza indicare l’importo sostenuto:</w:t>
      </w:r>
    </w:p>
    <w:p w14:paraId="73C716B1" w14:textId="77777777" w:rsidR="00042806" w:rsidRDefault="00042806" w:rsidP="00042806">
      <w:pPr>
        <w:ind w:left="360"/>
        <w:jc w:val="both"/>
      </w:pPr>
    </w:p>
    <w:p w14:paraId="1A430D66" w14:textId="11D6EE63" w:rsidR="00042806" w:rsidRDefault="00042806" w:rsidP="00042806">
      <w:pPr>
        <w:ind w:left="360"/>
        <w:jc w:val="both"/>
      </w:pPr>
      <w:r>
        <w:t>1.______________________________________________.  €__________________________</w:t>
      </w:r>
    </w:p>
    <w:p w14:paraId="16D47788" w14:textId="77777777" w:rsidR="00042806" w:rsidRPr="004B03E9" w:rsidRDefault="00042806" w:rsidP="00042806">
      <w:pPr>
        <w:ind w:left="360"/>
        <w:jc w:val="both"/>
      </w:pPr>
    </w:p>
    <w:p w14:paraId="606FA2D5" w14:textId="23F8C96D" w:rsidR="00042806" w:rsidRDefault="00042806" w:rsidP="00042806">
      <w:pPr>
        <w:ind w:left="360"/>
        <w:jc w:val="both"/>
      </w:pPr>
      <w:r>
        <w:t>2.______________________________________________.  €__________________________</w:t>
      </w:r>
    </w:p>
    <w:p w14:paraId="28279742" w14:textId="77777777" w:rsidR="00890545" w:rsidRDefault="00890545" w:rsidP="00890545">
      <w:pPr>
        <w:jc w:val="both"/>
      </w:pPr>
    </w:p>
    <w:p w14:paraId="2BB9549A" w14:textId="057CC11A" w:rsidR="00042806" w:rsidRDefault="00042806" w:rsidP="00042806">
      <w:pPr>
        <w:ind w:left="360"/>
        <w:jc w:val="both"/>
      </w:pPr>
      <w:r>
        <w:t>3.______________________________________________.  €__________________________</w:t>
      </w:r>
    </w:p>
    <w:p w14:paraId="67B29D39" w14:textId="77777777" w:rsidR="000748CA" w:rsidRDefault="000748CA" w:rsidP="00157390">
      <w:pPr>
        <w:jc w:val="both"/>
      </w:pPr>
    </w:p>
    <w:p w14:paraId="1E08A6CA" w14:textId="2C7F1142" w:rsidR="00042806" w:rsidRDefault="00042806" w:rsidP="00042806">
      <w:pPr>
        <w:ind w:left="360"/>
        <w:jc w:val="both"/>
      </w:pPr>
      <w:r>
        <w:t>4.______________________________________________.  €__________________________</w:t>
      </w:r>
    </w:p>
    <w:p w14:paraId="1AC5990E" w14:textId="77777777" w:rsidR="00042806" w:rsidRDefault="00042806" w:rsidP="00F47139">
      <w:pPr>
        <w:jc w:val="both"/>
        <w:rPr>
          <w:b/>
          <w:bCs/>
        </w:rPr>
      </w:pPr>
    </w:p>
    <w:p w14:paraId="30BD0A8F" w14:textId="5340725F" w:rsidR="00042806" w:rsidRDefault="00042806" w:rsidP="00042806">
      <w:pPr>
        <w:ind w:left="360"/>
        <w:jc w:val="both"/>
      </w:pPr>
      <w:r>
        <w:t>5.______________________________________________.  €__________________________</w:t>
      </w:r>
    </w:p>
    <w:p w14:paraId="58019BF8" w14:textId="50C9672A" w:rsidR="00042806" w:rsidRDefault="00042806" w:rsidP="00042806">
      <w:pPr>
        <w:jc w:val="both"/>
      </w:pPr>
    </w:p>
    <w:p w14:paraId="6A708465" w14:textId="5987A094" w:rsidR="00042806" w:rsidRDefault="00042806" w:rsidP="00042806">
      <w:pPr>
        <w:ind w:left="360"/>
        <w:jc w:val="both"/>
      </w:pPr>
      <w:r>
        <w:t>6.______________________________________________.  €__________________________</w:t>
      </w:r>
    </w:p>
    <w:p w14:paraId="31998F54" w14:textId="77777777" w:rsidR="00042806" w:rsidRDefault="00042806" w:rsidP="00F47139">
      <w:pPr>
        <w:jc w:val="both"/>
        <w:rPr>
          <w:b/>
          <w:bCs/>
        </w:rPr>
      </w:pPr>
    </w:p>
    <w:p w14:paraId="4328444D" w14:textId="449680B2" w:rsidR="00042806" w:rsidRDefault="00042806" w:rsidP="00042806">
      <w:pPr>
        <w:ind w:left="360"/>
        <w:jc w:val="both"/>
      </w:pPr>
      <w:r>
        <w:t>7.______________________________________________.  €__________________________</w:t>
      </w:r>
    </w:p>
    <w:p w14:paraId="3928423C" w14:textId="77777777" w:rsidR="00042806" w:rsidRDefault="00042806" w:rsidP="00F47139">
      <w:pPr>
        <w:jc w:val="both"/>
        <w:rPr>
          <w:b/>
          <w:bCs/>
        </w:rPr>
      </w:pPr>
    </w:p>
    <w:p w14:paraId="2D67F7AC" w14:textId="60FD9D71" w:rsidR="00042806" w:rsidRDefault="00042806" w:rsidP="00042806">
      <w:pPr>
        <w:ind w:left="360"/>
        <w:jc w:val="both"/>
      </w:pPr>
      <w:r>
        <w:t>8.______________________________________________.  €__________________________</w:t>
      </w:r>
    </w:p>
    <w:p w14:paraId="2034C974" w14:textId="77777777" w:rsidR="00042806" w:rsidRDefault="00042806" w:rsidP="00042806">
      <w:pPr>
        <w:ind w:left="360"/>
        <w:jc w:val="both"/>
      </w:pPr>
    </w:p>
    <w:p w14:paraId="05666B43" w14:textId="7F5D5662" w:rsidR="00042806" w:rsidRDefault="00042806" w:rsidP="00042806">
      <w:pPr>
        <w:ind w:left="360"/>
        <w:jc w:val="both"/>
      </w:pPr>
      <w:r>
        <w:t>9.______________________________________________.  €__________________________</w:t>
      </w:r>
    </w:p>
    <w:p w14:paraId="21672C33" w14:textId="77777777" w:rsidR="00042806" w:rsidRDefault="00042806" w:rsidP="00042806">
      <w:pPr>
        <w:ind w:left="360"/>
        <w:jc w:val="both"/>
      </w:pPr>
    </w:p>
    <w:p w14:paraId="1127A397" w14:textId="19CB89BD" w:rsidR="00042806" w:rsidRDefault="00042806" w:rsidP="00042806">
      <w:pPr>
        <w:ind w:left="360"/>
        <w:jc w:val="both"/>
      </w:pPr>
      <w:r>
        <w:t>10.______________________________________________.  €__________________________</w:t>
      </w:r>
    </w:p>
    <w:p w14:paraId="4D913B36" w14:textId="77777777" w:rsidR="00042806" w:rsidRDefault="00042806" w:rsidP="00042806">
      <w:pPr>
        <w:ind w:left="360"/>
        <w:jc w:val="both"/>
      </w:pPr>
    </w:p>
    <w:p w14:paraId="6E3778D5" w14:textId="61237DCF" w:rsidR="00042806" w:rsidRDefault="00042806" w:rsidP="00042806">
      <w:pPr>
        <w:ind w:left="360"/>
        <w:jc w:val="both"/>
      </w:pPr>
      <w:r>
        <w:t>11.______________________________________________.  €__________________________</w:t>
      </w:r>
    </w:p>
    <w:p w14:paraId="33696AEB" w14:textId="77777777" w:rsidR="00042806" w:rsidRDefault="00042806" w:rsidP="00042806">
      <w:pPr>
        <w:ind w:left="360"/>
        <w:jc w:val="both"/>
      </w:pPr>
    </w:p>
    <w:p w14:paraId="4912E9AE" w14:textId="528123C5" w:rsidR="00042806" w:rsidRDefault="00042806" w:rsidP="00042806">
      <w:pPr>
        <w:ind w:left="360"/>
        <w:jc w:val="both"/>
      </w:pPr>
      <w:r>
        <w:t>12.______________________________________________.  €__________________________</w:t>
      </w:r>
    </w:p>
    <w:p w14:paraId="3CDEC406" w14:textId="77777777" w:rsidR="00042806" w:rsidRDefault="00042806" w:rsidP="00042806">
      <w:pPr>
        <w:ind w:left="360"/>
        <w:jc w:val="both"/>
      </w:pPr>
    </w:p>
    <w:p w14:paraId="272BABCB" w14:textId="3F46270A" w:rsidR="00042806" w:rsidRDefault="00042806" w:rsidP="00042806">
      <w:pPr>
        <w:ind w:left="360"/>
        <w:jc w:val="both"/>
      </w:pPr>
      <w:r>
        <w:t>13.______________________________________________.  €__________________________</w:t>
      </w:r>
    </w:p>
    <w:p w14:paraId="6AA3C0E3" w14:textId="77777777" w:rsidR="00042806" w:rsidRDefault="00042806" w:rsidP="00042806">
      <w:pPr>
        <w:ind w:left="360"/>
        <w:jc w:val="both"/>
      </w:pPr>
    </w:p>
    <w:p w14:paraId="21A6A7A0" w14:textId="015488BF" w:rsidR="00042806" w:rsidRDefault="00042806" w:rsidP="00042806">
      <w:pPr>
        <w:ind w:left="360"/>
        <w:jc w:val="both"/>
      </w:pPr>
      <w:r>
        <w:t>14.______________________________________________.  €__________________________</w:t>
      </w:r>
    </w:p>
    <w:p w14:paraId="76A7E26F" w14:textId="77777777" w:rsidR="00042806" w:rsidRDefault="00042806" w:rsidP="00042806">
      <w:pPr>
        <w:ind w:left="360"/>
        <w:jc w:val="both"/>
      </w:pPr>
    </w:p>
    <w:p w14:paraId="60D1F9AA" w14:textId="230EC042" w:rsidR="00042806" w:rsidRDefault="00042806" w:rsidP="00042806">
      <w:pPr>
        <w:ind w:left="360"/>
        <w:jc w:val="both"/>
      </w:pPr>
      <w:r>
        <w:t>15.______________________________________________.  €__________________________</w:t>
      </w:r>
    </w:p>
    <w:p w14:paraId="77E9D65F" w14:textId="77777777" w:rsidR="00042806" w:rsidRDefault="00042806" w:rsidP="00042806">
      <w:pPr>
        <w:ind w:left="360"/>
        <w:jc w:val="both"/>
      </w:pPr>
    </w:p>
    <w:p w14:paraId="3F15203A" w14:textId="07F278A7" w:rsidR="00042806" w:rsidRDefault="00042806" w:rsidP="00042806">
      <w:pPr>
        <w:ind w:left="360"/>
        <w:jc w:val="both"/>
      </w:pPr>
      <w:r>
        <w:t>16.______________________________________________.  €__________________________</w:t>
      </w:r>
    </w:p>
    <w:p w14:paraId="4F8E3791" w14:textId="167F518B" w:rsidR="00042806" w:rsidRDefault="00042806" w:rsidP="00F47139">
      <w:pPr>
        <w:jc w:val="both"/>
        <w:rPr>
          <w:b/>
          <w:bCs/>
        </w:rPr>
      </w:pPr>
    </w:p>
    <w:p w14:paraId="6E5BCAD4" w14:textId="7C0B4105" w:rsidR="00042806" w:rsidRDefault="00042806" w:rsidP="00042806">
      <w:pPr>
        <w:ind w:left="360"/>
        <w:jc w:val="both"/>
      </w:pPr>
      <w:r>
        <w:t>17.______________________________________________.  €__________________________</w:t>
      </w:r>
    </w:p>
    <w:p w14:paraId="7A7D96F5" w14:textId="77777777" w:rsidR="00042806" w:rsidRDefault="00042806" w:rsidP="00F47139">
      <w:pPr>
        <w:jc w:val="both"/>
        <w:rPr>
          <w:b/>
          <w:bCs/>
        </w:rPr>
      </w:pPr>
    </w:p>
    <w:p w14:paraId="05DF165A" w14:textId="61453241" w:rsidR="008213A3" w:rsidRDefault="008213A3" w:rsidP="008213A3">
      <w:pPr>
        <w:ind w:left="360"/>
        <w:jc w:val="both"/>
      </w:pPr>
      <w:r>
        <w:t>18.______________________________________________.  €__________________________</w:t>
      </w:r>
    </w:p>
    <w:p w14:paraId="5A0DDF87" w14:textId="77777777" w:rsidR="008213A3" w:rsidRDefault="008213A3" w:rsidP="008213A3">
      <w:pPr>
        <w:ind w:left="360"/>
        <w:jc w:val="both"/>
      </w:pPr>
    </w:p>
    <w:p w14:paraId="5A692E18" w14:textId="36A5DD40" w:rsidR="008213A3" w:rsidRDefault="008213A3" w:rsidP="008213A3">
      <w:pPr>
        <w:ind w:left="360"/>
        <w:jc w:val="both"/>
      </w:pPr>
      <w:r>
        <w:t>19.______________________________________________.  €__________________________</w:t>
      </w:r>
    </w:p>
    <w:p w14:paraId="07638A64" w14:textId="77777777" w:rsidR="008213A3" w:rsidRDefault="008213A3" w:rsidP="008213A3">
      <w:pPr>
        <w:ind w:left="360"/>
        <w:jc w:val="both"/>
      </w:pPr>
    </w:p>
    <w:p w14:paraId="386F4C30" w14:textId="6D885479" w:rsidR="008213A3" w:rsidRDefault="008213A3" w:rsidP="008213A3">
      <w:pPr>
        <w:ind w:left="360"/>
        <w:jc w:val="both"/>
      </w:pPr>
      <w:r>
        <w:t>20.______________________________________________.  €__________________________</w:t>
      </w:r>
    </w:p>
    <w:p w14:paraId="625A743B" w14:textId="77777777" w:rsidR="008213A3" w:rsidRDefault="008213A3" w:rsidP="008213A3">
      <w:pPr>
        <w:ind w:left="360"/>
        <w:jc w:val="both"/>
      </w:pPr>
    </w:p>
    <w:p w14:paraId="161A2D96" w14:textId="6499C4A4" w:rsidR="008213A3" w:rsidRDefault="008213A3" w:rsidP="008213A3">
      <w:pPr>
        <w:ind w:left="360"/>
        <w:jc w:val="both"/>
      </w:pPr>
      <w:r>
        <w:t>21.______________________________________________.  €__________________________</w:t>
      </w:r>
    </w:p>
    <w:p w14:paraId="3AEFA1AD" w14:textId="77777777" w:rsidR="008213A3" w:rsidRDefault="008213A3" w:rsidP="008213A3">
      <w:pPr>
        <w:ind w:left="360"/>
        <w:jc w:val="both"/>
      </w:pPr>
    </w:p>
    <w:p w14:paraId="612DA569" w14:textId="17BD2213" w:rsidR="008213A3" w:rsidRDefault="008213A3" w:rsidP="008213A3">
      <w:pPr>
        <w:ind w:left="360"/>
        <w:jc w:val="both"/>
      </w:pPr>
      <w:r>
        <w:t>22.______________________________________________.  €__________________________</w:t>
      </w:r>
    </w:p>
    <w:p w14:paraId="71989C50" w14:textId="77777777" w:rsidR="008213A3" w:rsidRDefault="008213A3" w:rsidP="008213A3">
      <w:pPr>
        <w:ind w:left="360"/>
        <w:jc w:val="both"/>
      </w:pPr>
    </w:p>
    <w:p w14:paraId="496FDF1F" w14:textId="38BDF137" w:rsidR="008213A3" w:rsidRDefault="008213A3" w:rsidP="008213A3">
      <w:pPr>
        <w:ind w:left="360"/>
        <w:jc w:val="both"/>
      </w:pPr>
      <w:r>
        <w:t>23.______________________________________________.  €__________________________</w:t>
      </w:r>
    </w:p>
    <w:p w14:paraId="513716BB" w14:textId="77777777" w:rsidR="008213A3" w:rsidRDefault="008213A3" w:rsidP="008213A3">
      <w:pPr>
        <w:ind w:left="360"/>
        <w:jc w:val="both"/>
      </w:pPr>
    </w:p>
    <w:p w14:paraId="05EE1DD5" w14:textId="3A8BCC91" w:rsidR="008213A3" w:rsidRDefault="008213A3" w:rsidP="008213A3">
      <w:pPr>
        <w:ind w:left="360"/>
        <w:jc w:val="both"/>
      </w:pPr>
      <w:r>
        <w:t>24.______________________________________________.  €__________________________</w:t>
      </w:r>
    </w:p>
    <w:p w14:paraId="67A9339B" w14:textId="77777777" w:rsidR="008213A3" w:rsidRDefault="008213A3" w:rsidP="008213A3">
      <w:pPr>
        <w:ind w:left="360"/>
        <w:jc w:val="both"/>
      </w:pPr>
    </w:p>
    <w:p w14:paraId="31E3C8A3" w14:textId="3DE07456" w:rsidR="008213A3" w:rsidRDefault="008213A3" w:rsidP="008213A3">
      <w:pPr>
        <w:ind w:left="360"/>
        <w:jc w:val="both"/>
      </w:pPr>
      <w:r>
        <w:t>25.______________________________________________.  €__________________________</w:t>
      </w:r>
    </w:p>
    <w:p w14:paraId="6363C73B" w14:textId="77777777" w:rsidR="008213A3" w:rsidRDefault="008213A3" w:rsidP="00F47139">
      <w:pPr>
        <w:jc w:val="both"/>
        <w:rPr>
          <w:b/>
          <w:bCs/>
        </w:rPr>
      </w:pPr>
    </w:p>
    <w:p w14:paraId="1FD4E1C3" w14:textId="1A2ECD22" w:rsidR="008213A3" w:rsidRDefault="008213A3" w:rsidP="008213A3">
      <w:pPr>
        <w:ind w:left="360"/>
        <w:jc w:val="both"/>
      </w:pPr>
      <w:r>
        <w:t>26.______________________________________________.  €__________________________</w:t>
      </w:r>
    </w:p>
    <w:p w14:paraId="0A70AE21" w14:textId="77777777" w:rsidR="008213A3" w:rsidRDefault="008213A3" w:rsidP="00F47139">
      <w:pPr>
        <w:jc w:val="both"/>
        <w:rPr>
          <w:b/>
          <w:bCs/>
        </w:rPr>
      </w:pPr>
    </w:p>
    <w:p w14:paraId="4CE9CDF5" w14:textId="2763E215" w:rsidR="008213A3" w:rsidRDefault="008213A3" w:rsidP="008213A3">
      <w:pPr>
        <w:ind w:left="360"/>
        <w:jc w:val="both"/>
      </w:pPr>
      <w:r>
        <w:t>27.______________________________________________.  €__________________________</w:t>
      </w:r>
    </w:p>
    <w:p w14:paraId="39DF7720" w14:textId="77777777" w:rsidR="008213A3" w:rsidRDefault="008213A3" w:rsidP="00F47139">
      <w:pPr>
        <w:jc w:val="both"/>
        <w:rPr>
          <w:b/>
          <w:bCs/>
        </w:rPr>
      </w:pPr>
    </w:p>
    <w:p w14:paraId="758F33D7" w14:textId="14CA936A" w:rsidR="008213A3" w:rsidRDefault="008213A3" w:rsidP="008213A3">
      <w:pPr>
        <w:ind w:left="360"/>
        <w:jc w:val="both"/>
      </w:pPr>
      <w:r>
        <w:t>28.______________________________________________.  €__________________________</w:t>
      </w:r>
    </w:p>
    <w:p w14:paraId="4A067A50" w14:textId="77777777" w:rsidR="008213A3" w:rsidRDefault="008213A3" w:rsidP="00F47139">
      <w:pPr>
        <w:jc w:val="both"/>
        <w:rPr>
          <w:b/>
          <w:bCs/>
        </w:rPr>
      </w:pPr>
    </w:p>
    <w:p w14:paraId="65D83DB7" w14:textId="402D6DE5" w:rsidR="008213A3" w:rsidRDefault="008213A3" w:rsidP="008213A3">
      <w:pPr>
        <w:ind w:left="360"/>
        <w:jc w:val="both"/>
      </w:pPr>
      <w:r>
        <w:t>29.______________________________________________.  €__________________________</w:t>
      </w:r>
    </w:p>
    <w:p w14:paraId="3FEF9948" w14:textId="77777777" w:rsidR="008213A3" w:rsidRDefault="008213A3" w:rsidP="00F47139">
      <w:pPr>
        <w:jc w:val="both"/>
        <w:rPr>
          <w:b/>
          <w:bCs/>
        </w:rPr>
      </w:pPr>
    </w:p>
    <w:p w14:paraId="7DE24D5A" w14:textId="29529D79" w:rsidR="008213A3" w:rsidRDefault="008213A3" w:rsidP="008213A3">
      <w:pPr>
        <w:ind w:left="360"/>
        <w:jc w:val="both"/>
      </w:pPr>
      <w:r>
        <w:t>30.______________________________________________.  €__________________________</w:t>
      </w:r>
    </w:p>
    <w:p w14:paraId="13429F34" w14:textId="77777777" w:rsidR="008213A3" w:rsidRDefault="008213A3" w:rsidP="00F47139">
      <w:pPr>
        <w:jc w:val="both"/>
        <w:rPr>
          <w:b/>
          <w:bCs/>
        </w:rPr>
      </w:pPr>
    </w:p>
    <w:p w14:paraId="676939D1" w14:textId="51407BC0" w:rsidR="00F47139" w:rsidRDefault="00F47139" w:rsidP="00F47139">
      <w:pPr>
        <w:jc w:val="both"/>
        <w:rPr>
          <w:b/>
          <w:bCs/>
          <w:u w:val="single"/>
        </w:rPr>
      </w:pPr>
      <w:r w:rsidRPr="004F7D4A">
        <w:rPr>
          <w:b/>
          <w:bCs/>
        </w:rPr>
        <w:t>La scadenza per la presentazione del</w:t>
      </w:r>
      <w:r w:rsidR="008213A3">
        <w:rPr>
          <w:b/>
          <w:bCs/>
        </w:rPr>
        <w:t xml:space="preserve"> modello 3 - </w:t>
      </w:r>
      <w:r w:rsidR="008213A3">
        <w:rPr>
          <w:b/>
        </w:rPr>
        <w:t xml:space="preserve">Certificazione delle Spese Sostenute </w:t>
      </w:r>
      <w:r w:rsidRPr="004F7D4A">
        <w:rPr>
          <w:b/>
          <w:bCs/>
        </w:rPr>
        <w:t xml:space="preserve">viene fissata </w:t>
      </w:r>
      <w:r w:rsidRPr="008213A3">
        <w:rPr>
          <w:b/>
          <w:bCs/>
          <w:u w:val="single"/>
        </w:rPr>
        <w:t xml:space="preserve">per </w:t>
      </w:r>
      <w:r w:rsidR="004F7D4A" w:rsidRPr="008213A3">
        <w:rPr>
          <w:b/>
          <w:bCs/>
          <w:u w:val="single"/>
        </w:rPr>
        <w:t xml:space="preserve">il giorno </w:t>
      </w:r>
      <w:r w:rsidR="008213A3" w:rsidRPr="008213A3">
        <w:rPr>
          <w:b/>
          <w:bCs/>
          <w:u w:val="single"/>
        </w:rPr>
        <w:t>12 Gennaio 2027.</w:t>
      </w:r>
    </w:p>
    <w:p w14:paraId="5434728A" w14:textId="77777777" w:rsidR="008213A3" w:rsidRPr="008213A3" w:rsidRDefault="008213A3" w:rsidP="00F47139">
      <w:pPr>
        <w:jc w:val="both"/>
        <w:rPr>
          <w:b/>
          <w:bCs/>
          <w:u w:val="single"/>
        </w:rPr>
      </w:pPr>
    </w:p>
    <w:p w14:paraId="1B561EB3" w14:textId="7DA14974" w:rsidR="00620135" w:rsidRPr="00890545" w:rsidRDefault="00620135" w:rsidP="00890545">
      <w:pPr>
        <w:ind w:left="2832" w:firstLine="708"/>
        <w:jc w:val="center"/>
      </w:pPr>
      <w:r w:rsidRPr="00890545">
        <w:t>FIRMA</w:t>
      </w:r>
    </w:p>
    <w:p w14:paraId="2F8BDF07" w14:textId="0A1ADF37" w:rsidR="00620135" w:rsidRPr="00890545" w:rsidRDefault="00890545" w:rsidP="00890545">
      <w:pPr>
        <w:ind w:left="2832" w:firstLine="708"/>
        <w:jc w:val="center"/>
      </w:pPr>
      <w:r w:rsidRPr="00890545">
        <w:t>______</w:t>
      </w:r>
      <w:r w:rsidR="00620135" w:rsidRPr="00890545">
        <w:t>___________</w:t>
      </w:r>
      <w:r w:rsidR="004B03E9">
        <w:t>______________</w:t>
      </w:r>
    </w:p>
    <w:p w14:paraId="4BDE97F0" w14:textId="77777777" w:rsidR="00691A32" w:rsidRPr="00890545" w:rsidRDefault="00691A32" w:rsidP="00691A32">
      <w:pPr>
        <w:pStyle w:val="Paragrafoelenco"/>
        <w:rPr>
          <w:rFonts w:ascii="Times New Roman" w:hAnsi="Times New Roman" w:cs="Times New Roman"/>
          <w:sz w:val="24"/>
          <w:szCs w:val="24"/>
        </w:rPr>
      </w:pPr>
    </w:p>
    <w:p w14:paraId="339654A3" w14:textId="77777777" w:rsidR="008B42AA" w:rsidRDefault="008B42AA" w:rsidP="008B42AA">
      <w:pPr>
        <w:autoSpaceDE w:val="0"/>
        <w:autoSpaceDN w:val="0"/>
        <w:adjustRightInd w:val="0"/>
        <w:jc w:val="right"/>
        <w:rPr>
          <w:rFonts w:ascii="Book Antiqua" w:hAnsi="Book Antiqua" w:cs="Arial"/>
          <w:sz w:val="20"/>
          <w:szCs w:val="20"/>
        </w:rPr>
      </w:pPr>
    </w:p>
    <w:p w14:paraId="2939CAC2" w14:textId="77777777" w:rsidR="008B42AA" w:rsidRDefault="008B42AA" w:rsidP="008B42AA">
      <w:pPr>
        <w:tabs>
          <w:tab w:val="center" w:pos="4819"/>
          <w:tab w:val="right" w:pos="9638"/>
        </w:tabs>
        <w:spacing w:before="120" w:after="120"/>
        <w:jc w:val="center"/>
        <w:rPr>
          <w:rFonts w:ascii="Arial" w:hAnsi="Arial" w:cs="Arial"/>
          <w:b/>
          <w:sz w:val="16"/>
          <w:szCs w:val="16"/>
        </w:rPr>
      </w:pPr>
      <w:r>
        <w:rPr>
          <w:noProof/>
        </w:rPr>
        <w:drawing>
          <wp:anchor distT="0" distB="0" distL="114300" distR="114300" simplePos="0" relativeHeight="251659264" behindDoc="1" locked="0" layoutInCell="1" allowOverlap="1" wp14:anchorId="51B7E33E" wp14:editId="16959166">
            <wp:simplePos x="0" y="0"/>
            <wp:positionH relativeFrom="column">
              <wp:posOffset>2798868</wp:posOffset>
            </wp:positionH>
            <wp:positionV relativeFrom="paragraph">
              <wp:posOffset>-231140</wp:posOffset>
            </wp:positionV>
            <wp:extent cx="531223" cy="669341"/>
            <wp:effectExtent l="0" t="0" r="254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 comune s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23" cy="669341"/>
                    </a:xfrm>
                    <a:prstGeom prst="rect">
                      <a:avLst/>
                    </a:prstGeom>
                  </pic:spPr>
                </pic:pic>
              </a:graphicData>
            </a:graphic>
            <wp14:sizeRelH relativeFrom="page">
              <wp14:pctWidth>0</wp14:pctWidth>
            </wp14:sizeRelH>
            <wp14:sizeRelV relativeFrom="page">
              <wp14:pctHeight>0</wp14:pctHeight>
            </wp14:sizeRelV>
          </wp:anchor>
        </w:drawing>
      </w:r>
    </w:p>
    <w:p w14:paraId="29242A47"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6B76A94D"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4249E210" w14:textId="77777777" w:rsidR="008B42AA" w:rsidRPr="008B42AA" w:rsidRDefault="008B42AA" w:rsidP="008B42AA">
      <w:pPr>
        <w:tabs>
          <w:tab w:val="center" w:pos="4819"/>
          <w:tab w:val="right" w:pos="9638"/>
        </w:tabs>
        <w:spacing w:before="120" w:after="120"/>
        <w:jc w:val="center"/>
        <w:rPr>
          <w:rFonts w:ascii="Arial" w:hAnsi="Arial" w:cs="Arial"/>
          <w:b/>
          <w:sz w:val="16"/>
          <w:szCs w:val="16"/>
        </w:rPr>
      </w:pPr>
      <w:r w:rsidRPr="008B42AA">
        <w:rPr>
          <w:rFonts w:ascii="Arial" w:hAnsi="Arial" w:cs="Arial"/>
          <w:b/>
          <w:sz w:val="16"/>
          <w:szCs w:val="16"/>
        </w:rPr>
        <w:t>Informativa sul trattamento dei dati personali</w:t>
      </w:r>
    </w:p>
    <w:p w14:paraId="277259A7" w14:textId="77777777" w:rsidR="008B42AA" w:rsidRPr="008B42AA" w:rsidRDefault="008B42AA" w:rsidP="008B42AA">
      <w:pPr>
        <w:tabs>
          <w:tab w:val="center" w:pos="4819"/>
          <w:tab w:val="left" w:pos="7241"/>
          <w:tab w:val="right" w:pos="9638"/>
        </w:tabs>
        <w:spacing w:before="120" w:after="120"/>
        <w:jc w:val="center"/>
        <w:rPr>
          <w:rFonts w:ascii="Arial" w:hAnsi="Arial" w:cs="Arial"/>
          <w:b/>
          <w:sz w:val="16"/>
          <w:szCs w:val="16"/>
        </w:rPr>
      </w:pPr>
      <w:r w:rsidRPr="008B42AA">
        <w:rPr>
          <w:rFonts w:ascii="Arial" w:hAnsi="Arial" w:cs="Arial"/>
          <w:b/>
          <w:sz w:val="16"/>
          <w:szCs w:val="16"/>
        </w:rPr>
        <w:t>(Art. 13 del Regolamento UE 679/2016)</w:t>
      </w:r>
    </w:p>
    <w:p w14:paraId="68E62D56"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Protection Regulation o “GDPR”).</w:t>
      </w:r>
    </w:p>
    <w:p w14:paraId="61663BFE" w14:textId="77777777" w:rsidR="008B42AA" w:rsidRPr="008B42AA" w:rsidRDefault="008B42AA" w:rsidP="008B42AA">
      <w:pPr>
        <w:spacing w:before="120" w:after="120"/>
        <w:jc w:val="both"/>
        <w:rPr>
          <w:color w:val="0000FF"/>
          <w:u w:val="single"/>
        </w:rPr>
      </w:pPr>
      <w:r w:rsidRPr="008B42AA">
        <w:rPr>
          <w:rFonts w:ascii="Arial" w:hAnsi="Arial" w:cs="Arial"/>
          <w:b/>
          <w:sz w:val="16"/>
          <w:szCs w:val="16"/>
        </w:rPr>
        <w:t>Titolare del trattamento dei dati</w:t>
      </w:r>
      <w:r w:rsidRPr="008B42AA">
        <w:rPr>
          <w:rFonts w:ascii="Arial" w:hAnsi="Arial" w:cs="Arial"/>
          <w:sz w:val="16"/>
          <w:szCs w:val="16"/>
        </w:rPr>
        <w:t>. Titolare del trattamento dei dati è il Comune di Santa Teresa di Gallura, con sede in Santa Teresa di Gallura, piazza Villamarina, 1, al quale ci si potrà rivolgere per esercitare i diritti degli interessati, (info@comunesantateresagallura.it).</w:t>
      </w:r>
    </w:p>
    <w:p w14:paraId="2A1873DD" w14:textId="5D5BE520" w:rsidR="008B42AA" w:rsidRPr="008B42AA" w:rsidRDefault="008B42AA" w:rsidP="008B42AA">
      <w:pPr>
        <w:jc w:val="both"/>
      </w:pPr>
      <w:r w:rsidRPr="008B42AA">
        <w:rPr>
          <w:rFonts w:ascii="Arial" w:hAnsi="Arial" w:cs="Arial"/>
          <w:b/>
          <w:sz w:val="16"/>
          <w:szCs w:val="16"/>
        </w:rPr>
        <w:t xml:space="preserve">Responsabile della protezione dei dati. </w:t>
      </w:r>
      <w:r w:rsidRPr="008B42AA">
        <w:rPr>
          <w:rFonts w:ascii="Arial" w:hAnsi="Arial" w:cs="Arial"/>
          <w:sz w:val="16"/>
          <w:szCs w:val="16"/>
        </w:rPr>
        <w:t xml:space="preserve">Il Responsabile per la protezione dei dati personali del Comune è </w:t>
      </w:r>
      <w:r w:rsidR="00F47139">
        <w:rPr>
          <w:rFonts w:ascii="Arial" w:hAnsi="Arial" w:cs="Arial"/>
          <w:sz w:val="16"/>
          <w:szCs w:val="16"/>
        </w:rPr>
        <w:t xml:space="preserve">la Ditta Karanoa srl con sede in via Principessa Iolanda n. 48 Sassari nella persona dell’avvocato Giacomo Salvatore Lucio Crovetti – </w:t>
      </w:r>
      <w:hyperlink r:id="rId8" w:history="1">
        <w:r w:rsidR="00F47139" w:rsidRPr="004459D0">
          <w:rPr>
            <w:rStyle w:val="Collegamentoipertestuale"/>
            <w:rFonts w:ascii="Arial" w:hAnsi="Arial" w:cs="Arial"/>
            <w:sz w:val="16"/>
            <w:szCs w:val="16"/>
          </w:rPr>
          <w:t>karanoa@email.it</w:t>
        </w:r>
      </w:hyperlink>
      <w:r w:rsidR="00F47139">
        <w:rPr>
          <w:rFonts w:ascii="Arial" w:hAnsi="Arial" w:cs="Arial"/>
          <w:sz w:val="16"/>
          <w:szCs w:val="16"/>
        </w:rPr>
        <w:t xml:space="preserve"> – karanoa@pec.buffetti.it</w:t>
      </w:r>
    </w:p>
    <w:p w14:paraId="0721B10B"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Finalità del trattamento e base giuridica. </w:t>
      </w:r>
      <w:r w:rsidRPr="008B42AA">
        <w:rPr>
          <w:rFonts w:ascii="Arial" w:hAnsi="Arial" w:cs="Arial"/>
          <w:sz w:val="16"/>
          <w:szCs w:val="16"/>
        </w:rPr>
        <w:t xml:space="preserve">I dati di natura personale forniti, saranno trattati nel rispetto delle condizioni di liceità ex art. 6 Reg. UE 2016/679, per le seguenti finalità: </w:t>
      </w:r>
      <w:r w:rsidRPr="008B42AA">
        <w:rPr>
          <w:rFonts w:ascii="Arial" w:hAnsi="Arial" w:cs="Arial"/>
          <w:i/>
          <w:sz w:val="16"/>
          <w:szCs w:val="16"/>
        </w:rPr>
        <w:t>Raccolta dati per l’erogazione dei servizi e benefici in capo all’Ente</w:t>
      </w:r>
      <w:r w:rsidRPr="008B42AA">
        <w:rPr>
          <w:rFonts w:ascii="Arial" w:hAnsi="Arial" w:cs="Arial"/>
          <w:sz w:val="16"/>
          <w:szCs w:val="16"/>
        </w:rPr>
        <w:t>.</w:t>
      </w:r>
    </w:p>
    <w:p w14:paraId="3291989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Il Comune di Santa Teresa di Gallura fonda il trattamento dei tuoi dati personali sulla seguente base giuridica del trattamento (ex art. 6 GDPR):</w:t>
      </w:r>
    </w:p>
    <w:p w14:paraId="1698798F"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sz w:val="16"/>
          <w:szCs w:val="16"/>
          <w:lang w:eastAsia="en-US"/>
        </w:rPr>
        <w:t>Obblighi di legge cui è soggetto il titolare del trattamento.</w:t>
      </w:r>
      <w:r w:rsidRPr="008B42AA">
        <w:rPr>
          <w:rFonts w:ascii="Arial" w:eastAsiaTheme="minorHAnsi" w:hAnsi="Arial" w:cs="Arial"/>
          <w:sz w:val="16"/>
          <w:szCs w:val="16"/>
          <w:lang w:eastAsia="en-US"/>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p>
    <w:p w14:paraId="727C111A" w14:textId="77777777" w:rsidR="008B42AA" w:rsidRPr="008B42AA" w:rsidRDefault="008B42AA" w:rsidP="008B42AA">
      <w:pPr>
        <w:jc w:val="both"/>
        <w:rPr>
          <w:rFonts w:ascii="Arial" w:eastAsiaTheme="minorHAnsi" w:hAnsi="Arial" w:cs="Arial"/>
          <w:sz w:val="16"/>
          <w:szCs w:val="16"/>
          <w:lang w:eastAsia="en-US"/>
        </w:rPr>
      </w:pPr>
      <w:r w:rsidRPr="008B42AA">
        <w:rPr>
          <w:rFonts w:ascii="Arial" w:hAnsi="Arial" w:cs="Arial"/>
          <w:b/>
          <w:bCs/>
          <w:sz w:val="16"/>
          <w:szCs w:val="16"/>
        </w:rPr>
        <w:t xml:space="preserve">Tipo di dati personali che trattiamo, </w:t>
      </w:r>
      <w:r w:rsidRPr="008B42AA">
        <w:rPr>
          <w:rFonts w:ascii="Arial" w:eastAsiaTheme="minorHAnsi" w:hAnsi="Arial" w:cs="Arial"/>
          <w:b/>
          <w:sz w:val="16"/>
          <w:szCs w:val="16"/>
          <w:lang w:eastAsia="en-US"/>
        </w:rPr>
        <w:t>periodo di conservazione dei dati personali</w:t>
      </w:r>
      <w:r w:rsidRPr="008B42AA">
        <w:rPr>
          <w:rFonts w:ascii="Arial" w:eastAsiaTheme="minorHAnsi" w:hAnsi="Arial" w:cs="Arial"/>
          <w:sz w:val="16"/>
          <w:szCs w:val="16"/>
          <w:lang w:eastAsia="en-US"/>
        </w:rPr>
        <w:t>.Il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p>
    <w:p w14:paraId="1CA90E74"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bCs/>
          <w:sz w:val="16"/>
          <w:szCs w:val="16"/>
          <w:lang w:eastAsia="en-US"/>
        </w:rPr>
        <w:t xml:space="preserve">Dati degli utenti. </w:t>
      </w:r>
      <w:r w:rsidRPr="008B42AA">
        <w:rPr>
          <w:rFonts w:ascii="Arial" w:eastAsiaTheme="minorHAnsi" w:hAnsi="Arial" w:cs="Arial"/>
          <w:sz w:val="16"/>
          <w:szCs w:val="16"/>
          <w:lang w:eastAsia="en-US"/>
        </w:rPr>
        <w:t>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Email e altri dati necessari all’espletamento del servizio. Tali dati verranno conservati per le finalità di erogazione dei servizi, per la durata fissata dalla normativa in essere.</w:t>
      </w:r>
    </w:p>
    <w:p w14:paraId="1C9C434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 dati personali sono trattati senza il consenso espresso (art. 24 lett. a), b), c) Codice Privacy e art. 6 lett. b), e) GDPR), per le seguenti Finalità di Servizio: </w:t>
      </w:r>
    </w:p>
    <w:p w14:paraId="31CE7534"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Esecuzione di un compito di interesse pubblico o pubblici poteri del titolare derivante da normativa nazionale.</w:t>
      </w:r>
    </w:p>
    <w:p w14:paraId="58732760"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Il perseguimento di un legittimo interesse del Titolare, in particolare:  </w:t>
      </w:r>
    </w:p>
    <w:p w14:paraId="54BA85C2"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esercitare i diritti del Titolare, ad esempio il diritto di difesa in giudizio;</w:t>
      </w:r>
    </w:p>
    <w:p w14:paraId="12AA554C"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inviare comunicazioni relative all’espletamento della procedura in essere.</w:t>
      </w:r>
    </w:p>
    <w:p w14:paraId="2B96F4B7"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5936DB7C"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Obbligo di conferimento dei dati. </w:t>
      </w:r>
      <w:r w:rsidRPr="008B42AA">
        <w:rPr>
          <w:rFonts w:ascii="Arial" w:hAnsi="Arial" w:cs="Arial"/>
          <w:sz w:val="16"/>
          <w:szCs w:val="16"/>
        </w:rPr>
        <w:t>Qualora il conferimento al trattamento dei dati personali non costituisca obbligo di legge o contrattuale, il mancato conferimento potrebbe comportare difficoltà, per la competente Struttura, di erogare la prestazione richiesta.</w:t>
      </w:r>
    </w:p>
    <w:p w14:paraId="288EF712" w14:textId="77777777" w:rsidR="008B42AA" w:rsidRPr="008B42AA" w:rsidRDefault="008B42AA" w:rsidP="008B42AA">
      <w:pPr>
        <w:spacing w:before="120" w:after="120"/>
        <w:jc w:val="both"/>
        <w:rPr>
          <w:rFonts w:ascii="Arial" w:hAnsi="Arial" w:cs="Arial"/>
          <w:sz w:val="16"/>
          <w:szCs w:val="16"/>
          <w:highlight w:val="yellow"/>
        </w:rPr>
      </w:pPr>
      <w:r w:rsidRPr="008B42AA">
        <w:rPr>
          <w:rFonts w:ascii="Arial" w:hAnsi="Arial" w:cs="Arial"/>
          <w:b/>
          <w:sz w:val="16"/>
          <w:szCs w:val="16"/>
        </w:rPr>
        <w:t xml:space="preserve">Destinatari del trattamento. </w:t>
      </w:r>
      <w:r w:rsidRPr="008B42AA">
        <w:rPr>
          <w:rFonts w:ascii="Arial" w:hAnsi="Arial" w:cs="Arial"/>
          <w:sz w:val="16"/>
          <w:szCs w:val="16"/>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p>
    <w:p w14:paraId="0FA92AE9"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Trasferimento di dati personali verso paesi terzi o organizzazioni internazionali. </w:t>
      </w:r>
      <w:r w:rsidRPr="008B42AA">
        <w:rPr>
          <w:rFonts w:ascii="Arial" w:hAnsi="Arial" w:cs="Arial"/>
          <w:sz w:val="16"/>
          <w:szCs w:val="16"/>
        </w:rPr>
        <w:t>La presente raccolta di dati non prevede il trasferimento dei dati personali all’estero.</w:t>
      </w:r>
    </w:p>
    <w:p w14:paraId="67DFD70D"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Diritti degli interessati. </w:t>
      </w:r>
      <w:r w:rsidRPr="008B42AA">
        <w:rPr>
          <w:rFonts w:ascii="Arial" w:hAnsi="Arial" w:cs="Arial"/>
          <w:sz w:val="16"/>
          <w:szCs w:val="16"/>
        </w:rPr>
        <w:t xml:space="preserve">L’interessato ha diritto di chiedere al titolare del trattamento dei dati: </w:t>
      </w:r>
    </w:p>
    <w:p w14:paraId="114A06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sz w:val="16"/>
          <w:szCs w:val="16"/>
          <w:lang w:eastAsia="en-US"/>
        </w:rPr>
      </w:pPr>
      <w:r w:rsidRPr="008B42AA">
        <w:rPr>
          <w:rFonts w:ascii="Arial" w:eastAsia="Calibri" w:hAnsi="Arial" w:cs="Arial"/>
          <w:b/>
          <w:sz w:val="16"/>
          <w:szCs w:val="16"/>
          <w:lang w:eastAsia="en-US"/>
        </w:rPr>
        <w:t>Diritto di reclamo (Art. 77 GDPR)</w:t>
      </w:r>
    </w:p>
    <w:p w14:paraId="5FEB5B71"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rettifica (Art. 16 GDPR)</w:t>
      </w:r>
    </w:p>
    <w:p w14:paraId="631FEBA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cancellazione (Art. 17 GDPR)</w:t>
      </w:r>
    </w:p>
    <w:p w14:paraId="5AA0F55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limitazione del trattamento (Art. 18 GDPR)</w:t>
      </w:r>
    </w:p>
    <w:p w14:paraId="6BF1960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ottenere la notifica dal titolare del trattamento nei casi di rettifica o cancellazione dei dati personali o di cancellazione degli stessi (Art. 19 GDPR)</w:t>
      </w:r>
    </w:p>
    <w:p w14:paraId="2E1548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portabilità (Art. 20 GDPR)</w:t>
      </w:r>
    </w:p>
    <w:p w14:paraId="018E654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opposizione (Art. 21 GDPR)</w:t>
      </w:r>
    </w:p>
    <w:p w14:paraId="4ECF426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rifiutare il processo automatizzato (Art. 22 GDPR)</w:t>
      </w:r>
    </w:p>
    <w:p w14:paraId="0032864B" w14:textId="77777777" w:rsidR="008B42AA" w:rsidRPr="008B42AA" w:rsidRDefault="008B42AA" w:rsidP="008B42AA">
      <w:pPr>
        <w:shd w:val="clear" w:color="auto" w:fill="FFFFFF"/>
        <w:spacing w:before="150"/>
        <w:jc w:val="both"/>
        <w:rPr>
          <w:rFonts w:ascii="Arial" w:hAnsi="Arial" w:cs="Arial"/>
          <w:sz w:val="16"/>
          <w:szCs w:val="16"/>
        </w:rPr>
      </w:pPr>
      <w:r w:rsidRPr="008B42AA">
        <w:rPr>
          <w:rFonts w:ascii="Arial" w:hAnsi="Arial" w:cs="Arial"/>
          <w:sz w:val="16"/>
          <w:szCs w:val="16"/>
        </w:rPr>
        <w:t>Il titolare del trattamento è obbligato a rispondere, senza ingiustificato motivo.</w:t>
      </w:r>
    </w:p>
    <w:p w14:paraId="2D569E46" w14:textId="789EF077" w:rsidR="008B42AA" w:rsidRDefault="008B42AA" w:rsidP="008B42AA">
      <w:pPr>
        <w:spacing w:before="120" w:after="120"/>
        <w:rPr>
          <w:rFonts w:ascii="Arial" w:hAnsi="Arial" w:cs="Arial"/>
          <w:sz w:val="16"/>
          <w:szCs w:val="16"/>
        </w:rPr>
      </w:pPr>
      <w:r w:rsidRPr="008B42AA">
        <w:rPr>
          <w:rFonts w:ascii="Arial" w:hAnsi="Arial" w:cs="Arial"/>
          <w:b/>
          <w:sz w:val="16"/>
          <w:szCs w:val="16"/>
        </w:rPr>
        <w:t xml:space="preserve">Processo decisionale automatizzato. </w:t>
      </w:r>
      <w:r w:rsidRPr="008B42AA">
        <w:rPr>
          <w:rFonts w:ascii="Arial" w:hAnsi="Arial" w:cs="Arial"/>
          <w:sz w:val="16"/>
          <w:szCs w:val="16"/>
        </w:rPr>
        <w:t>La presente raccolta di dati non prevede un processo decisionale automatizzato.</w:t>
      </w:r>
    </w:p>
    <w:p w14:paraId="047C0B0E" w14:textId="77777777" w:rsidR="00691A32" w:rsidRPr="008B42AA" w:rsidRDefault="00691A32" w:rsidP="008B42AA">
      <w:pPr>
        <w:spacing w:before="120" w:after="120"/>
        <w:rPr>
          <w:rFonts w:ascii="Arial" w:hAnsi="Arial" w:cs="Arial"/>
          <w:sz w:val="16"/>
          <w:szCs w:val="16"/>
        </w:rPr>
      </w:pPr>
    </w:p>
    <w:sectPr w:rsidR="00691A32" w:rsidRPr="008B42AA" w:rsidSect="008B42A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A52021"/>
    <w:multiLevelType w:val="hybridMultilevel"/>
    <w:tmpl w:val="8D0C95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8A835EF"/>
    <w:multiLevelType w:val="hybridMultilevel"/>
    <w:tmpl w:val="6BC86C62"/>
    <w:lvl w:ilvl="0" w:tplc="2662D76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17E52"/>
    <w:multiLevelType w:val="hybridMultilevel"/>
    <w:tmpl w:val="AEFA5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1C4518"/>
    <w:multiLevelType w:val="hybridMultilevel"/>
    <w:tmpl w:val="72ACA8C6"/>
    <w:lvl w:ilvl="0" w:tplc="60A036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383CF6"/>
    <w:multiLevelType w:val="hybridMultilevel"/>
    <w:tmpl w:val="EBB2AE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132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069907">
    <w:abstractNumId w:val="0"/>
  </w:num>
  <w:num w:numId="3" w16cid:durableId="2001807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116821">
    <w:abstractNumId w:val="5"/>
  </w:num>
  <w:num w:numId="5" w16cid:durableId="872885660">
    <w:abstractNumId w:val="4"/>
  </w:num>
  <w:num w:numId="6" w16cid:durableId="326252179">
    <w:abstractNumId w:val="6"/>
  </w:num>
  <w:num w:numId="7" w16cid:durableId="91558119">
    <w:abstractNumId w:val="1"/>
  </w:num>
  <w:num w:numId="8" w16cid:durableId="1326783451">
    <w:abstractNumId w:val="2"/>
  </w:num>
  <w:num w:numId="9" w16cid:durableId="1193306580">
    <w:abstractNumId w:val="3"/>
  </w:num>
  <w:num w:numId="10" w16cid:durableId="1055853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0ED"/>
    <w:rsid w:val="00017422"/>
    <w:rsid w:val="00042806"/>
    <w:rsid w:val="000748CA"/>
    <w:rsid w:val="0009399D"/>
    <w:rsid w:val="0010378D"/>
    <w:rsid w:val="001257D9"/>
    <w:rsid w:val="00157390"/>
    <w:rsid w:val="001E4495"/>
    <w:rsid w:val="00287BD8"/>
    <w:rsid w:val="002B7A88"/>
    <w:rsid w:val="002F2F17"/>
    <w:rsid w:val="00371300"/>
    <w:rsid w:val="00461A8E"/>
    <w:rsid w:val="004B03E9"/>
    <w:rsid w:val="004F7D4A"/>
    <w:rsid w:val="00511EFF"/>
    <w:rsid w:val="005472B5"/>
    <w:rsid w:val="00620135"/>
    <w:rsid w:val="00691A32"/>
    <w:rsid w:val="00721B54"/>
    <w:rsid w:val="007506FC"/>
    <w:rsid w:val="00781FAB"/>
    <w:rsid w:val="007A0F60"/>
    <w:rsid w:val="008213A3"/>
    <w:rsid w:val="00890545"/>
    <w:rsid w:val="008B42AA"/>
    <w:rsid w:val="009741CF"/>
    <w:rsid w:val="00A120ED"/>
    <w:rsid w:val="00A50118"/>
    <w:rsid w:val="00B53368"/>
    <w:rsid w:val="00BD23B5"/>
    <w:rsid w:val="00DB47C5"/>
    <w:rsid w:val="00E90AA9"/>
    <w:rsid w:val="00F16AB1"/>
    <w:rsid w:val="00F47139"/>
    <w:rsid w:val="00F75423"/>
    <w:rsid w:val="00F80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2E6F"/>
  <w15:docId w15:val="{B765DDF0-EC1B-4AAE-80E5-4624E73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2A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semiHidden/>
    <w:unhideWhenUsed/>
    <w:qFormat/>
    <w:rsid w:val="008B42AA"/>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8B42AA"/>
    <w:rPr>
      <w:rFonts w:ascii="Times New Roman" w:eastAsia="Times New Roman" w:hAnsi="Times New Roman" w:cs="Times New Roman"/>
      <w:b/>
      <w:bCs/>
      <w:sz w:val="24"/>
      <w:szCs w:val="24"/>
      <w:lang w:eastAsia="it-IT"/>
    </w:rPr>
  </w:style>
  <w:style w:type="character" w:styleId="Collegamentoipertestuale">
    <w:name w:val="Hyperlink"/>
    <w:unhideWhenUsed/>
    <w:rsid w:val="008B42AA"/>
    <w:rPr>
      <w:color w:val="0000FF"/>
      <w:u w:val="single"/>
    </w:rPr>
  </w:style>
  <w:style w:type="paragraph" w:styleId="Testofumetto">
    <w:name w:val="Balloon Text"/>
    <w:basedOn w:val="Normale"/>
    <w:link w:val="TestofumettoCarattere"/>
    <w:uiPriority w:val="99"/>
    <w:semiHidden/>
    <w:unhideWhenUsed/>
    <w:rsid w:val="008B4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2AA"/>
    <w:rPr>
      <w:rFonts w:ascii="Tahoma" w:eastAsia="Times New Roman" w:hAnsi="Tahoma" w:cs="Tahoma"/>
      <w:sz w:val="16"/>
      <w:szCs w:val="16"/>
      <w:lang w:eastAsia="it-IT"/>
    </w:rPr>
  </w:style>
  <w:style w:type="paragraph" w:styleId="Paragrafoelenco">
    <w:name w:val="List Paragraph"/>
    <w:basedOn w:val="Normale"/>
    <w:uiPriority w:val="34"/>
    <w:qFormat/>
    <w:rsid w:val="00691A32"/>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691A32"/>
    <w:pPr>
      <w:spacing w:line="480" w:lineRule="auto"/>
      <w:jc w:val="both"/>
    </w:pPr>
  </w:style>
  <w:style w:type="character" w:customStyle="1" w:styleId="CorpotestoCarattere">
    <w:name w:val="Corpo testo Carattere"/>
    <w:basedOn w:val="Carpredefinitoparagrafo"/>
    <w:link w:val="Corpotesto"/>
    <w:rsid w:val="00691A3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5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4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oa@email.i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1579</Words>
  <Characters>9004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Madonna</dc:creator>
  <cp:keywords/>
  <dc:description/>
  <cp:lastModifiedBy>Sonia Tatti</cp:lastModifiedBy>
  <cp:revision>4</cp:revision>
  <cp:lastPrinted>2023-02-08T15:29:00Z</cp:lastPrinted>
  <dcterms:created xsi:type="dcterms:W3CDTF">2026-03-18T11:26:00Z</dcterms:created>
  <dcterms:modified xsi:type="dcterms:W3CDTF">2026-03-18T11:51:00Z</dcterms:modified>
</cp:coreProperties>
</file>