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D8FBF" w14:textId="6D7E2653" w:rsidR="00A46887" w:rsidRDefault="00A46887" w:rsidP="00A46887">
      <w:pPr>
        <w:jc w:val="right"/>
        <w:rPr>
          <w:rFonts w:ascii="Bookman Old Style" w:hAnsi="Bookman Old Style"/>
          <w:b/>
          <w:sz w:val="24"/>
        </w:rPr>
      </w:pPr>
      <w:r>
        <w:rPr>
          <w:rFonts w:ascii="Bookman Old Style" w:hAnsi="Bookman Old Style"/>
          <w:b/>
          <w:sz w:val="24"/>
        </w:rPr>
        <w:t>Allegato D</w:t>
      </w:r>
    </w:p>
    <w:p w14:paraId="577C9C75" w14:textId="0E59E905" w:rsidR="00A46887" w:rsidRDefault="00A46887" w:rsidP="00A46887">
      <w:pPr>
        <w:jc w:val="center"/>
        <w:rPr>
          <w:rFonts w:ascii="Bookman Old Style" w:hAnsi="Bookman Old Style"/>
          <w:b/>
          <w:sz w:val="24"/>
        </w:rPr>
      </w:pPr>
    </w:p>
    <w:p w14:paraId="06A976B7" w14:textId="77777777" w:rsidR="00A46887" w:rsidRDefault="00A46887" w:rsidP="00FB0485">
      <w:pPr>
        <w:shd w:val="clear" w:color="auto" w:fill="FFFFFF"/>
        <w:spacing w:before="187" w:line="276" w:lineRule="auto"/>
        <w:ind w:left="725" w:right="34" w:hanging="441"/>
        <w:jc w:val="center"/>
        <w:rPr>
          <w:b/>
          <w:caps/>
          <w:sz w:val="28"/>
          <w:szCs w:val="28"/>
        </w:rPr>
      </w:pPr>
    </w:p>
    <w:p w14:paraId="4D98FC8A" w14:textId="77777777" w:rsidR="00A46887" w:rsidRDefault="00A46887" w:rsidP="00FB0485">
      <w:pPr>
        <w:shd w:val="clear" w:color="auto" w:fill="FFFFFF"/>
        <w:spacing w:before="187" w:line="276" w:lineRule="auto"/>
        <w:ind w:left="725" w:right="34" w:hanging="441"/>
        <w:jc w:val="center"/>
        <w:rPr>
          <w:b/>
          <w:caps/>
          <w:sz w:val="28"/>
          <w:szCs w:val="28"/>
        </w:rPr>
      </w:pPr>
    </w:p>
    <w:p w14:paraId="53A5485A" w14:textId="77777777" w:rsidR="00A46887" w:rsidRDefault="00A46887" w:rsidP="00FB0485">
      <w:pPr>
        <w:shd w:val="clear" w:color="auto" w:fill="FFFFFF"/>
        <w:spacing w:before="187" w:line="276" w:lineRule="auto"/>
        <w:ind w:left="725" w:right="34" w:hanging="441"/>
        <w:jc w:val="center"/>
        <w:rPr>
          <w:b/>
          <w:caps/>
          <w:sz w:val="28"/>
          <w:szCs w:val="28"/>
        </w:rPr>
      </w:pPr>
    </w:p>
    <w:p w14:paraId="4E024E50" w14:textId="011D146D" w:rsidR="00FB0485" w:rsidRPr="00FB0485" w:rsidRDefault="000414BA" w:rsidP="00FB0485">
      <w:pPr>
        <w:shd w:val="clear" w:color="auto" w:fill="FFFFFF"/>
        <w:spacing w:before="187" w:line="276" w:lineRule="auto"/>
        <w:ind w:left="725" w:right="34" w:hanging="441"/>
        <w:jc w:val="center"/>
        <w:rPr>
          <w:b/>
          <w:caps/>
          <w:sz w:val="28"/>
          <w:szCs w:val="28"/>
        </w:rPr>
      </w:pPr>
      <w:r>
        <w:rPr>
          <w:b/>
          <w:caps/>
          <w:sz w:val="28"/>
          <w:szCs w:val="28"/>
        </w:rPr>
        <w:t xml:space="preserve">INFORMATIVA SUL </w:t>
      </w:r>
      <w:r w:rsidR="00FB0485" w:rsidRPr="00FB0485">
        <w:rPr>
          <w:b/>
          <w:caps/>
          <w:sz w:val="28"/>
          <w:szCs w:val="28"/>
        </w:rPr>
        <w:t>TRattamento dei dati personali</w:t>
      </w:r>
    </w:p>
    <w:p w14:paraId="498320D6" w14:textId="77777777" w:rsidR="00FB0485" w:rsidRPr="00FB0485" w:rsidRDefault="00FB0485" w:rsidP="00FB0485">
      <w:pPr>
        <w:shd w:val="clear" w:color="auto" w:fill="FFFFFF"/>
        <w:spacing w:before="187" w:line="276" w:lineRule="auto"/>
        <w:ind w:left="725" w:right="34" w:hanging="441"/>
        <w:jc w:val="center"/>
        <w:rPr>
          <w:b/>
          <w:caps/>
          <w:sz w:val="28"/>
          <w:szCs w:val="28"/>
        </w:rPr>
      </w:pPr>
    </w:p>
    <w:p w14:paraId="468FA069" w14:textId="47EBA9A4" w:rsidR="00FB0485" w:rsidRPr="00FB0485" w:rsidRDefault="00FB0485" w:rsidP="00FB0485">
      <w:pPr>
        <w:overflowPunct/>
        <w:jc w:val="both"/>
        <w:rPr>
          <w:rFonts w:ascii="Arial" w:hAnsi="Arial" w:cs="Arial"/>
          <w:sz w:val="22"/>
          <w:szCs w:val="22"/>
        </w:rPr>
      </w:pPr>
      <w:bookmarkStart w:id="0" w:name="_Hlk80001057"/>
      <w:r w:rsidRPr="00FB0485">
        <w:rPr>
          <w:rFonts w:ascii="Arial" w:hAnsi="Arial" w:cs="Arial"/>
          <w:sz w:val="22"/>
          <w:szCs w:val="22"/>
        </w:rPr>
        <w:t>Ai sensi dell’art. 13 del Regolamento 2016/679/UE (Regolamento generale sulla protezione dei dati - GDPR) si fa presente che il trattamento dei dati personali, svolto con strumenti informatici e/o cartacei idonei a garantire la sicurezza e riservatezza dei dati stessi, potrà avvenire, nel rispetto dei principi del GDPR, sia per finalità correlate alla procedura in oggetto, sia per finalità inerenti alla gestione del rapporto medesimo, e comunque per finalità di interesse pubblico e per adempiere</w:t>
      </w:r>
      <w:r w:rsidR="000414BA">
        <w:rPr>
          <w:rFonts w:ascii="Arial" w:hAnsi="Arial" w:cs="Arial"/>
          <w:sz w:val="22"/>
          <w:szCs w:val="22"/>
        </w:rPr>
        <w:t xml:space="preserve"> agli </w:t>
      </w:r>
      <w:r w:rsidRPr="00FB0485">
        <w:rPr>
          <w:rFonts w:ascii="Arial" w:hAnsi="Arial" w:cs="Arial"/>
          <w:sz w:val="22"/>
          <w:szCs w:val="22"/>
        </w:rPr>
        <w:t xml:space="preserve">obblighi legali. Ai sensi della L. 69/2009, del D.Lgs. n. 33/2013 e del D.lgs 50/2016, i dati raccolti potranno essere trattati e diffusi in forma di pubblicazione sul sito internet dell’Ente, sia nell’albo pretorio che nella sezione “amministrazione trasparente”, per ragioni di pubblicità e trasparenza e, comunque, comunicati a tutti i soggetti aventi titolo ai sensi della normativa vigente. Il conferimento dei dati personali, incluse le categorie particolari di dati e i dati giudiziari, è obbligatorio al fine dell’istruzione della presente procedura e dell'effettuazione delle verifiche sul contenuto delle dichiarazioni rese, così come previsto dalla normativa di settore, e l’eventuale rifiuto di fornire tali dati potrà determinare l'esclusione dei concorrenti. I dati in argomento potranno essere comunicati, per le finalità sopra indicate e tenuto conto delle specifiche competenze e funzioni, ad altre strutture del Comune di Santa Teresa Gallura, all’Autorità Nazionale anticorruzione e ad altri soggetti enti in forza di specifiche disposizioni di legge, nonché agli organi dell'Autorità Giudiziaria che ne dovessero fare richiesta. I dati personali non verranno trasferiti a Paesi terzi al di fuori dell’Unione Europea e non saranno soggetti ad alcun processo decisionale automatizzato, compresa la profilazione. I dati saranno trattati per tutto il tempo necessario alla conclusione del procedimento e, successivamente, saranno conservati in conformità alle norme sulla conservazione della documentazione amministrativa. I provvedimenti approvati dagli organi competenti in esito alla selezione verranno diffusi mediante pubblicazione nelle forme previste dalle norme in materia e attraverso il sito internet del Comune di Santa Teresa Gallura www.comune.santateresagallura.ss.it. - Sezione “Amministrazione Trasparente </w:t>
      </w:r>
      <w:r w:rsidR="000414BA">
        <w:rPr>
          <w:rFonts w:ascii="Arial" w:hAnsi="Arial" w:cs="Arial"/>
          <w:sz w:val="22"/>
          <w:szCs w:val="22"/>
        </w:rPr>
        <w:t>– Sovvenzioni, contributi, sussidi, vantaggi economici</w:t>
      </w:r>
      <w:r w:rsidRPr="00FB0485">
        <w:rPr>
          <w:rFonts w:ascii="Arial" w:hAnsi="Arial" w:cs="Arial"/>
          <w:sz w:val="22"/>
          <w:szCs w:val="22"/>
        </w:rPr>
        <w:t xml:space="preserve">”, nel rispetto dei principi di pertinenza e non eccedenza. In base all’articolo 15 e seguenti del GDPR gli interessati possono esercitare (mediante richiesta al titolare)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Gli interessati hanno altresì il diritto di proporre reclamo al Garante per la protezione dei dati personali (www.garanteprivacy.it), quale autorità di controllo, e il diritto di ricorso all’autorità giudiziaria. Il Titolare del trattamento dei dati è il Comune di Santa Teresa Gallura, nella persona del Sindaco pro tempore, legale rappresentante, con sede in piazza Villamarina 1, 07028 – Santa Teresa Gallura (SS). Il Responsabile della protezione dei dati (DPO) è </w:t>
      </w:r>
      <w:r w:rsidR="00B9228C">
        <w:rPr>
          <w:rFonts w:ascii="Arial" w:hAnsi="Arial" w:cs="Arial"/>
          <w:sz w:val="22"/>
          <w:szCs w:val="22"/>
        </w:rPr>
        <w:t>Karanoa srl</w:t>
      </w:r>
      <w:r w:rsidRPr="00FB0485">
        <w:rPr>
          <w:rFonts w:ascii="Arial" w:hAnsi="Arial" w:cs="Arial"/>
          <w:sz w:val="22"/>
          <w:szCs w:val="22"/>
        </w:rPr>
        <w:t xml:space="preserve"> ed è raggiungibile alla e-mail: </w:t>
      </w:r>
      <w:hyperlink r:id="rId4" w:history="1">
        <w:r w:rsidR="00B9228C" w:rsidRPr="00B9228C">
          <w:rPr>
            <w:rStyle w:val="Collegamentoipertestuale"/>
            <w:rFonts w:ascii="Arial" w:hAnsi="Arial" w:cs="Arial"/>
            <w:color w:val="auto"/>
            <w:sz w:val="22"/>
            <w:szCs w:val="22"/>
          </w:rPr>
          <w:t>karanoa@email.it</w:t>
        </w:r>
      </w:hyperlink>
      <w:r w:rsidRPr="00B9228C">
        <w:rPr>
          <w:rFonts w:ascii="Arial" w:hAnsi="Arial" w:cs="Arial"/>
          <w:sz w:val="22"/>
          <w:szCs w:val="22"/>
        </w:rPr>
        <w:t>. Il DP</w:t>
      </w:r>
      <w:r w:rsidRPr="00FB0485">
        <w:rPr>
          <w:rFonts w:ascii="Arial" w:hAnsi="Arial" w:cs="Arial"/>
          <w:sz w:val="22"/>
          <w:szCs w:val="22"/>
        </w:rPr>
        <w:t xml:space="preserve">O è contattabile per tutte le questioni relative al trattamento dei dati personali e all’esercizio dei diritti. </w:t>
      </w:r>
      <w:bookmarkEnd w:id="0"/>
    </w:p>
    <w:p w14:paraId="37D2B783" w14:textId="77777777" w:rsidR="0090186C" w:rsidRDefault="0090186C"/>
    <w:sectPr w:rsidR="0090186C" w:rsidSect="002E754E">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85"/>
    <w:rsid w:val="000414BA"/>
    <w:rsid w:val="001E6F76"/>
    <w:rsid w:val="002E754E"/>
    <w:rsid w:val="005266B7"/>
    <w:rsid w:val="0090186C"/>
    <w:rsid w:val="00A46887"/>
    <w:rsid w:val="00AA0940"/>
    <w:rsid w:val="00B9228C"/>
    <w:rsid w:val="00CD229D"/>
    <w:rsid w:val="00FB0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EDE8"/>
  <w15:chartTrackingRefBased/>
  <w15:docId w15:val="{F059EC64-39CD-4213-9B5C-96322FC1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485"/>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922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91068">
      <w:bodyDiv w:val="1"/>
      <w:marLeft w:val="0"/>
      <w:marRight w:val="0"/>
      <w:marTop w:val="0"/>
      <w:marBottom w:val="0"/>
      <w:divBdr>
        <w:top w:val="none" w:sz="0" w:space="0" w:color="auto"/>
        <w:left w:val="none" w:sz="0" w:space="0" w:color="auto"/>
        <w:bottom w:val="none" w:sz="0" w:space="0" w:color="auto"/>
        <w:right w:val="none" w:sz="0" w:space="0" w:color="auto"/>
      </w:divBdr>
    </w:div>
    <w:div w:id="8175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anoa@e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Cultura</dc:creator>
  <cp:keywords/>
  <dc:description/>
  <cp:lastModifiedBy>Antonella Tuberosa</cp:lastModifiedBy>
  <cp:revision>2</cp:revision>
  <dcterms:created xsi:type="dcterms:W3CDTF">2025-12-23T15:08:00Z</dcterms:created>
  <dcterms:modified xsi:type="dcterms:W3CDTF">2025-12-23T15:08:00Z</dcterms:modified>
</cp:coreProperties>
</file>