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CE895" w14:textId="69E33D96" w:rsidR="00B95DEE" w:rsidRDefault="00B95DEE" w:rsidP="00B95DEE">
      <w:pPr>
        <w:spacing w:after="120"/>
        <w:jc w:val="center"/>
        <w:rPr>
          <w:rFonts w:ascii="Arial" w:hAnsi="Arial" w:cs="Arial"/>
          <w:b/>
          <w:bCs/>
          <w:i/>
          <w:iCs/>
          <w:sz w:val="28"/>
          <w:szCs w:val="28"/>
        </w:rPr>
      </w:pPr>
      <w:r>
        <w:rPr>
          <w:rFonts w:ascii="Arial" w:hAnsi="Arial" w:cs="Arial"/>
          <w:b/>
          <w:bCs/>
          <w:i/>
          <w:iCs/>
          <w:noProof/>
          <w:sz w:val="28"/>
          <w:szCs w:val="28"/>
        </w:rPr>
        <w:drawing>
          <wp:anchor distT="0" distB="0" distL="114300" distR="114300" simplePos="0" relativeHeight="251658240" behindDoc="1" locked="0" layoutInCell="1" allowOverlap="1" wp14:anchorId="142DB3B6" wp14:editId="01D07BDF">
            <wp:simplePos x="0" y="0"/>
            <wp:positionH relativeFrom="column">
              <wp:posOffset>516890</wp:posOffset>
            </wp:positionH>
            <wp:positionV relativeFrom="paragraph">
              <wp:posOffset>0</wp:posOffset>
            </wp:positionV>
            <wp:extent cx="584200" cy="869950"/>
            <wp:effectExtent l="0" t="0" r="6350" b="6350"/>
            <wp:wrapTight wrapText="bothSides">
              <wp:wrapPolygon edited="0">
                <wp:start x="0" y="0"/>
                <wp:lineTo x="0" y="21285"/>
                <wp:lineTo x="21130" y="21285"/>
                <wp:lineTo x="21130" y="0"/>
                <wp:lineTo x="0" y="0"/>
              </wp:wrapPolygon>
            </wp:wrapTight>
            <wp:docPr id="13980206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0"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83104" w14:textId="14AA71FA" w:rsidR="00B95DEE" w:rsidRDefault="00B95DEE" w:rsidP="00B95DEE">
      <w:pPr>
        <w:spacing w:after="120"/>
        <w:jc w:val="center"/>
        <w:rPr>
          <w:rFonts w:ascii="Arial" w:hAnsi="Arial" w:cs="Arial"/>
          <w:b/>
          <w:bCs/>
          <w:i/>
          <w:iCs/>
          <w:sz w:val="28"/>
          <w:szCs w:val="28"/>
        </w:rPr>
      </w:pPr>
    </w:p>
    <w:p w14:paraId="60277744" w14:textId="64E15648" w:rsidR="00B95DEE" w:rsidRDefault="00B95DEE" w:rsidP="00B95DEE">
      <w:pPr>
        <w:spacing w:after="120"/>
        <w:jc w:val="center"/>
        <w:rPr>
          <w:rFonts w:ascii="Arial" w:hAnsi="Arial" w:cs="Arial"/>
          <w:b/>
          <w:bCs/>
          <w:i/>
          <w:iCs/>
          <w:sz w:val="28"/>
          <w:szCs w:val="28"/>
        </w:rPr>
      </w:pPr>
    </w:p>
    <w:p w14:paraId="67BDFBF4" w14:textId="628095F0" w:rsidR="00B95DEE" w:rsidRPr="007A00FE" w:rsidRDefault="00B95DEE" w:rsidP="00B95DEE">
      <w:pPr>
        <w:spacing w:after="120"/>
        <w:rPr>
          <w:rFonts w:ascii="Arial" w:hAnsi="Arial" w:cs="Arial"/>
          <w:b/>
          <w:bCs/>
          <w:i/>
          <w:iCs/>
          <w:sz w:val="28"/>
          <w:szCs w:val="28"/>
        </w:rPr>
      </w:pPr>
      <w:r>
        <w:rPr>
          <w:rFonts w:ascii="Arial" w:hAnsi="Arial" w:cs="Arial"/>
          <w:b/>
          <w:bCs/>
          <w:i/>
          <w:iCs/>
          <w:sz w:val="28"/>
          <w:szCs w:val="28"/>
        </w:rPr>
        <w:t xml:space="preserve">      </w:t>
      </w:r>
      <w:r w:rsidRPr="007A00FE">
        <w:rPr>
          <w:rFonts w:ascii="Arial" w:hAnsi="Arial" w:cs="Arial"/>
          <w:b/>
          <w:bCs/>
          <w:i/>
          <w:iCs/>
          <w:sz w:val="28"/>
          <w:szCs w:val="28"/>
        </w:rPr>
        <w:t xml:space="preserve">Comune di </w:t>
      </w:r>
      <w:r>
        <w:rPr>
          <w:rFonts w:ascii="Arial" w:hAnsi="Arial" w:cs="Arial"/>
          <w:b/>
          <w:bCs/>
          <w:i/>
          <w:iCs/>
          <w:sz w:val="28"/>
          <w:szCs w:val="28"/>
        </w:rPr>
        <w:t>Santa Teresa Gallura</w:t>
      </w:r>
      <w:r w:rsidR="009F31DE">
        <w:rPr>
          <w:rFonts w:ascii="Arial" w:hAnsi="Arial" w:cs="Arial"/>
          <w:b/>
          <w:bCs/>
          <w:i/>
          <w:iCs/>
          <w:sz w:val="28"/>
          <w:szCs w:val="28"/>
        </w:rPr>
        <w:t xml:space="preserve">                                              All.B</w:t>
      </w:r>
    </w:p>
    <w:p w14:paraId="7E77AF94" w14:textId="77777777" w:rsidR="00B95DEE" w:rsidRPr="007A00FE" w:rsidRDefault="00B95DEE" w:rsidP="00B95DEE">
      <w:pPr>
        <w:spacing w:before="120" w:after="120"/>
        <w:jc w:val="center"/>
        <w:rPr>
          <w:rFonts w:ascii="Arial" w:hAnsi="Arial" w:cs="Arial"/>
          <w:b/>
          <w:bCs/>
          <w:i/>
          <w:iCs/>
          <w:szCs w:val="22"/>
        </w:rPr>
      </w:pPr>
    </w:p>
    <w:p w14:paraId="5097CF34" w14:textId="77777777" w:rsidR="00B95DEE" w:rsidRPr="0009089B" w:rsidRDefault="00B95DEE" w:rsidP="00B95DEE">
      <w:pPr>
        <w:spacing w:before="240" w:after="240"/>
        <w:jc w:val="center"/>
        <w:rPr>
          <w:rFonts w:ascii="Arial" w:hAnsi="Arial" w:cs="Arial"/>
          <w:b/>
          <w:bCs/>
        </w:rPr>
      </w:pPr>
      <w:r w:rsidRPr="0009089B">
        <w:rPr>
          <w:rFonts w:ascii="Arial" w:hAnsi="Arial" w:cs="Arial"/>
          <w:b/>
          <w:bCs/>
        </w:rPr>
        <w:t>INFORMATIVA PRIVACY PER APPALTI PUBBLICI, SERVIZI E FORNITURE E RICHIESTA DEL CONSENSO INFORMATO AI FINI DELLE VERIFICHE DI CUI ALL’ARTICOLO 99 DEL D.LGS. 50/2023, NONCHÉ PER LE ALTRE FINALITÀ PREVISTE DAL CODICE.</w:t>
      </w:r>
    </w:p>
    <w:p w14:paraId="6AF4E344" w14:textId="77777777" w:rsidR="00B95DEE" w:rsidRPr="0009089B" w:rsidRDefault="00B95DEE" w:rsidP="00B95DEE">
      <w:pPr>
        <w:spacing w:before="120" w:after="120"/>
        <w:jc w:val="both"/>
        <w:rPr>
          <w:rFonts w:ascii="Arial" w:hAnsi="Arial" w:cs="Arial"/>
        </w:rPr>
      </w:pPr>
      <w:r w:rsidRPr="0009089B">
        <w:rPr>
          <w:rFonts w:ascii="Arial" w:hAnsi="Arial" w:cs="Arial"/>
        </w:rPr>
        <w:t>Sono descritte le modalità di trattamento dei dati personali di persone fisiche nell’ambito delle procedure di appalti pubblici, servizi e forniture.</w:t>
      </w:r>
    </w:p>
    <w:p w14:paraId="4FBF9EB0" w14:textId="1B2307FA" w:rsidR="00B95DEE" w:rsidRPr="0009089B" w:rsidRDefault="00B95DEE" w:rsidP="00B95DEE">
      <w:pPr>
        <w:spacing w:before="120" w:after="120"/>
        <w:jc w:val="both"/>
        <w:rPr>
          <w:rFonts w:ascii="Arial" w:hAnsi="Arial" w:cs="Arial"/>
        </w:rPr>
      </w:pPr>
      <w:r w:rsidRPr="0009089B">
        <w:rPr>
          <w:rFonts w:ascii="Arial" w:hAnsi="Arial" w:cs="Arial"/>
        </w:rPr>
        <w:t xml:space="preserve">Il Comune di </w:t>
      </w:r>
      <w:r w:rsidR="00702B61">
        <w:rPr>
          <w:rFonts w:ascii="Arial" w:hAnsi="Arial" w:cs="Arial"/>
        </w:rPr>
        <w:t>Santa Teresa Gallura</w:t>
      </w:r>
      <w:r w:rsidRPr="0009089B">
        <w:rPr>
          <w:rFonts w:ascii="Arial" w:hAnsi="Arial" w:cs="Arial"/>
        </w:rPr>
        <w:t>(di seguito, anche Titolare del Trattamento) con la presente fornisce tutte le indicazioni previste dagli artt. 13 e 14 del Regolamento (UE) 2016/679 (anche detto GDPR o Regolamento Generale per la Protezione dei Dati personali) in merito ai suoi dati personali oggetto del trattamento da parte del Titolare.</w:t>
      </w:r>
    </w:p>
    <w:p w14:paraId="0537B0DD" w14:textId="77777777" w:rsidR="00B95DEE" w:rsidRPr="0009089B" w:rsidRDefault="00B95DEE" w:rsidP="00B95DEE">
      <w:pPr>
        <w:spacing w:before="240" w:after="120"/>
        <w:jc w:val="both"/>
        <w:rPr>
          <w:rFonts w:ascii="Arial" w:hAnsi="Arial" w:cs="Arial"/>
        </w:rPr>
      </w:pPr>
      <w:r w:rsidRPr="0009089B">
        <w:rPr>
          <w:rFonts w:ascii="Arial" w:hAnsi="Arial" w:cs="Arial"/>
          <w:b/>
          <w:bCs/>
        </w:rPr>
        <w:t>1. Titolare del trattamento</w:t>
      </w:r>
    </w:p>
    <w:p w14:paraId="4488C97B" w14:textId="10CC9EB9" w:rsidR="00B95DEE" w:rsidRPr="0009089B" w:rsidRDefault="00B95DEE" w:rsidP="00B95DEE">
      <w:pPr>
        <w:spacing w:before="120" w:after="0"/>
        <w:jc w:val="both"/>
        <w:rPr>
          <w:rFonts w:ascii="Arial" w:hAnsi="Arial" w:cs="Arial"/>
        </w:rPr>
      </w:pPr>
      <w:r w:rsidRPr="0009089B">
        <w:rPr>
          <w:rFonts w:ascii="Arial" w:hAnsi="Arial" w:cs="Arial"/>
        </w:rPr>
        <w:t xml:space="preserve">Titolare del trattamento è il Comune di </w:t>
      </w:r>
      <w:r w:rsidR="00702B61">
        <w:rPr>
          <w:rFonts w:ascii="Arial" w:hAnsi="Arial" w:cs="Arial"/>
        </w:rPr>
        <w:t>Santa Teresa Gallura</w:t>
      </w:r>
      <w:r w:rsidRPr="0009089B">
        <w:rPr>
          <w:rFonts w:ascii="Arial" w:hAnsi="Arial" w:cs="Arial"/>
        </w:rPr>
        <w:t xml:space="preserve">, con sede legale a </w:t>
      </w:r>
      <w:r w:rsidR="00702B61">
        <w:rPr>
          <w:rFonts w:ascii="Arial" w:hAnsi="Arial" w:cs="Arial"/>
        </w:rPr>
        <w:t>Santa Teresa Gallura</w:t>
      </w:r>
      <w:r w:rsidRPr="0009089B">
        <w:rPr>
          <w:rFonts w:ascii="Arial" w:hAnsi="Arial" w:cs="Arial"/>
        </w:rPr>
        <w:t xml:space="preserve">, </w:t>
      </w:r>
      <w:r w:rsidR="00702B61">
        <w:rPr>
          <w:rFonts w:ascii="Arial" w:hAnsi="Arial" w:cs="Arial"/>
        </w:rPr>
        <w:t>P.zza Villamarina</w:t>
      </w:r>
      <w:r w:rsidRPr="0009089B">
        <w:rPr>
          <w:rFonts w:ascii="Arial" w:hAnsi="Arial" w:cs="Arial"/>
        </w:rPr>
        <w:t xml:space="preserve">, </w:t>
      </w:r>
      <w:r w:rsidR="00702B61">
        <w:rPr>
          <w:rFonts w:ascii="Arial" w:hAnsi="Arial" w:cs="Arial"/>
        </w:rPr>
        <w:t xml:space="preserve">PI </w:t>
      </w:r>
      <w:r w:rsidR="00702B61" w:rsidRPr="00702B61">
        <w:rPr>
          <w:rFonts w:ascii="Arial" w:hAnsi="Arial" w:cs="Arial"/>
        </w:rPr>
        <w:t>00218850907</w:t>
      </w:r>
      <w:r w:rsidR="00702B61">
        <w:rPr>
          <w:rFonts w:ascii="Arial" w:hAnsi="Arial" w:cs="Arial"/>
        </w:rPr>
        <w:t xml:space="preserve">, </w:t>
      </w:r>
      <w:r w:rsidRPr="0009089B">
        <w:rPr>
          <w:rFonts w:ascii="Arial" w:hAnsi="Arial" w:cs="Arial"/>
        </w:rPr>
        <w:t>indirizzo pec</w:t>
      </w:r>
      <w:r w:rsidR="00702B61">
        <w:rPr>
          <w:rFonts w:ascii="Arial" w:hAnsi="Arial" w:cs="Arial"/>
        </w:rPr>
        <w:t xml:space="preserve"> </w:t>
      </w:r>
      <w:hyperlink r:id="rId6" w:history="1">
        <w:r w:rsidR="00702B61" w:rsidRPr="001A7B01">
          <w:rPr>
            <w:rStyle w:val="Collegamentoipertestuale"/>
            <w:rFonts w:ascii="Arial" w:hAnsi="Arial" w:cs="Arial"/>
          </w:rPr>
          <w:t>protocollo@pec.comune</w:t>
        </w:r>
      </w:hyperlink>
      <w:r w:rsidR="00702B61">
        <w:rPr>
          <w:rFonts w:ascii="Arial" w:hAnsi="Arial" w:cs="Arial"/>
        </w:rPr>
        <w:t>stg.it.</w:t>
      </w:r>
    </w:p>
    <w:p w14:paraId="4EA63A31" w14:textId="77777777" w:rsidR="00B95DEE" w:rsidRPr="0009089B" w:rsidRDefault="00B95DEE" w:rsidP="00B95DEE">
      <w:pPr>
        <w:spacing w:before="240" w:after="120"/>
        <w:jc w:val="both"/>
        <w:rPr>
          <w:rFonts w:ascii="Arial" w:hAnsi="Arial" w:cs="Arial"/>
          <w:b/>
          <w:bCs/>
        </w:rPr>
      </w:pPr>
      <w:r w:rsidRPr="0009089B">
        <w:rPr>
          <w:rFonts w:ascii="Arial" w:hAnsi="Arial" w:cs="Arial"/>
          <w:b/>
          <w:bCs/>
        </w:rPr>
        <w:t>2. DPO – Data Protection Officer / RPD – Responsabile della Protezione dei Dati</w:t>
      </w:r>
    </w:p>
    <w:p w14:paraId="5A1340B7" w14:textId="77777777" w:rsidR="00B95DEE" w:rsidRPr="0009089B" w:rsidRDefault="00B95DEE" w:rsidP="00B95DEE">
      <w:pPr>
        <w:spacing w:before="120" w:after="120"/>
        <w:jc w:val="both"/>
        <w:rPr>
          <w:rFonts w:ascii="Arial" w:hAnsi="Arial" w:cs="Arial"/>
        </w:rPr>
      </w:pPr>
      <w:r w:rsidRPr="0009089B">
        <w:rPr>
          <w:rFonts w:ascii="Arial" w:hAnsi="Arial" w:cs="Arial"/>
        </w:rPr>
        <w:t>Al fine di meglio tutelare gli Interessati, nonché in ossequio al dettato normativo, il Titolare ha nominato un proprio DPO, Data Protection Officer (o RPD, Responsabile della protezione dei dati personali).</w:t>
      </w:r>
    </w:p>
    <w:p w14:paraId="2FA6A14C" w14:textId="3F8F9533" w:rsidR="00B95DEE" w:rsidRPr="0009089B" w:rsidRDefault="00B95DEE" w:rsidP="00B95DEE">
      <w:pPr>
        <w:spacing w:before="120" w:after="120"/>
        <w:jc w:val="both"/>
        <w:rPr>
          <w:rFonts w:ascii="Arial" w:hAnsi="Arial" w:cs="Arial"/>
        </w:rPr>
      </w:pPr>
      <w:r w:rsidRPr="0009089B">
        <w:rPr>
          <w:rFonts w:ascii="Arial" w:hAnsi="Arial" w:cs="Arial"/>
        </w:rPr>
        <w:t xml:space="preserve">È possibile prendere contatto con il DPO del Comune di </w:t>
      </w:r>
      <w:r w:rsidR="00121077">
        <w:rPr>
          <w:rFonts w:ascii="Arial" w:hAnsi="Arial" w:cs="Arial"/>
        </w:rPr>
        <w:t>Santa Teresa Gallura</w:t>
      </w:r>
      <w:r w:rsidRPr="0009089B">
        <w:rPr>
          <w:rFonts w:ascii="Arial" w:hAnsi="Arial" w:cs="Arial"/>
        </w:rPr>
        <w:t xml:space="preserve"> al seguente recapito email:</w:t>
      </w:r>
      <w:r w:rsidR="00121077" w:rsidRPr="00121077">
        <w:rPr>
          <w:rFonts w:ascii="Arial" w:hAnsi="Arial" w:cs="Arial"/>
          <w:color w:val="000000"/>
          <w:sz w:val="22"/>
          <w:szCs w:val="22"/>
        </w:rPr>
        <w:t xml:space="preserve"> </w:t>
      </w:r>
      <w:r w:rsidR="00121077" w:rsidRPr="00BD0AB7">
        <w:rPr>
          <w:rFonts w:ascii="Arial" w:hAnsi="Arial" w:cs="Arial"/>
          <w:color w:val="000000"/>
          <w:sz w:val="22"/>
          <w:szCs w:val="22"/>
        </w:rPr>
        <w:t>: karanoa@email.it</w:t>
      </w:r>
      <w:r w:rsidRPr="0009089B">
        <w:rPr>
          <w:rFonts w:ascii="Arial" w:hAnsi="Arial" w:cs="Arial"/>
        </w:rPr>
        <w:t>.</w:t>
      </w:r>
    </w:p>
    <w:p w14:paraId="26869AE8" w14:textId="77777777" w:rsidR="00B95DEE" w:rsidRPr="0009089B" w:rsidRDefault="00B95DEE" w:rsidP="00B95DEE">
      <w:pPr>
        <w:spacing w:before="240" w:after="120"/>
        <w:jc w:val="both"/>
        <w:rPr>
          <w:rFonts w:ascii="Arial" w:hAnsi="Arial" w:cs="Arial"/>
        </w:rPr>
      </w:pPr>
      <w:r w:rsidRPr="0009089B">
        <w:rPr>
          <w:rFonts w:ascii="Arial" w:hAnsi="Arial" w:cs="Arial"/>
          <w:b/>
          <w:bCs/>
        </w:rPr>
        <w:t>3. Finalità e Basi giuridiche del trattamento</w:t>
      </w:r>
    </w:p>
    <w:p w14:paraId="14F175E6" w14:textId="77777777" w:rsidR="00B95DEE" w:rsidRPr="0009089B" w:rsidRDefault="00B95DEE" w:rsidP="00B95DEE">
      <w:pPr>
        <w:spacing w:before="120" w:after="120"/>
        <w:jc w:val="both"/>
        <w:rPr>
          <w:rFonts w:ascii="Arial" w:hAnsi="Arial" w:cs="Arial"/>
        </w:rPr>
      </w:pPr>
      <w:r w:rsidRPr="0009089B">
        <w:rPr>
          <w:rFonts w:ascii="Arial" w:hAnsi="Arial" w:cs="Arial"/>
        </w:rPr>
        <w:t>Il trattamento dati personali risulta necessario per le seguenti finalità:</w:t>
      </w:r>
    </w:p>
    <w:p w14:paraId="0E44B433" w14:textId="77777777" w:rsidR="00B95DEE" w:rsidRPr="0009089B" w:rsidRDefault="00B95DEE" w:rsidP="00B95DEE">
      <w:pPr>
        <w:pStyle w:val="Paragrafoelenco"/>
        <w:numPr>
          <w:ilvl w:val="0"/>
          <w:numId w:val="2"/>
        </w:numPr>
        <w:spacing w:before="120" w:after="120"/>
        <w:jc w:val="both"/>
        <w:rPr>
          <w:rFonts w:ascii="Arial" w:hAnsi="Arial" w:cs="Arial"/>
        </w:rPr>
      </w:pPr>
      <w:r w:rsidRPr="0009089B">
        <w:rPr>
          <w:rFonts w:ascii="Arial" w:hAnsi="Arial" w:cs="Arial"/>
        </w:rPr>
        <w:t>gestione di bandi, concorsi, procedure di appalto per l’assegnazione di lavori, servizi e forniture a cui l’interessato ritiene di partecipare spontaneamente, nonché la relativa instaurazione e gestione del rapporto contrattuale;</w:t>
      </w:r>
    </w:p>
    <w:p w14:paraId="7CC1D27A" w14:textId="77777777" w:rsidR="00B95DEE" w:rsidRPr="0009089B" w:rsidRDefault="00B95DEE" w:rsidP="00B95DEE">
      <w:pPr>
        <w:pStyle w:val="Paragrafoelenco"/>
        <w:numPr>
          <w:ilvl w:val="0"/>
          <w:numId w:val="2"/>
        </w:numPr>
        <w:spacing w:before="120" w:after="120"/>
        <w:jc w:val="both"/>
        <w:rPr>
          <w:rFonts w:ascii="Arial" w:hAnsi="Arial" w:cs="Arial"/>
        </w:rPr>
      </w:pPr>
      <w:r w:rsidRPr="0009089B">
        <w:rPr>
          <w:rFonts w:ascii="Arial" w:hAnsi="Arial" w:cs="Arial"/>
        </w:rPr>
        <w:t>accertamento dei requisiti di idoneità morale/onorabilità e/o degli ulteriori requisiti soggettivi e presupposti interdittivi previsti dalla vigente normativa in materia di appalti pubblici</w:t>
      </w:r>
    </w:p>
    <w:p w14:paraId="32B49D3D" w14:textId="77777777" w:rsidR="00B95DEE" w:rsidRPr="0009089B" w:rsidRDefault="00B95DEE" w:rsidP="00B95DEE">
      <w:pPr>
        <w:pStyle w:val="Paragrafoelenco"/>
        <w:numPr>
          <w:ilvl w:val="0"/>
          <w:numId w:val="2"/>
        </w:numPr>
        <w:spacing w:before="120" w:after="120"/>
        <w:jc w:val="both"/>
        <w:rPr>
          <w:rFonts w:ascii="Arial" w:hAnsi="Arial" w:cs="Arial"/>
        </w:rPr>
      </w:pPr>
      <w:r w:rsidRPr="0009089B">
        <w:rPr>
          <w:rFonts w:ascii="Arial" w:hAnsi="Arial" w:cs="Arial"/>
        </w:rPr>
        <w:t>adempiere agli obblighi di legge di natura amministrativa, contabile, civilistica, fiscale, regolamenti, normative comunitarie e/o extracomunitarie;</w:t>
      </w:r>
    </w:p>
    <w:p w14:paraId="5600FE02" w14:textId="77777777" w:rsidR="00B95DEE" w:rsidRPr="0009089B" w:rsidRDefault="00B95DEE" w:rsidP="00B95DEE">
      <w:pPr>
        <w:pStyle w:val="Paragrafoelenco"/>
        <w:numPr>
          <w:ilvl w:val="0"/>
          <w:numId w:val="2"/>
        </w:numPr>
        <w:spacing w:before="120" w:after="120"/>
        <w:jc w:val="both"/>
        <w:rPr>
          <w:rFonts w:ascii="Arial" w:hAnsi="Arial" w:cs="Arial"/>
        </w:rPr>
      </w:pPr>
      <w:r w:rsidRPr="0009089B">
        <w:rPr>
          <w:rFonts w:ascii="Arial" w:hAnsi="Arial" w:cs="Arial"/>
        </w:rPr>
        <w:t>permettere l’assolvimento degli obblighi in materia di trasparenza dei dati e delle informazioni, in conformità a quanto disposto dalle normative vigenti e dalle Linee Guida emanate dalle autorità competenti.</w:t>
      </w:r>
    </w:p>
    <w:p w14:paraId="7F1D6C30" w14:textId="77777777" w:rsidR="00B95DEE" w:rsidRPr="0009089B" w:rsidRDefault="00B95DEE" w:rsidP="00B95DEE">
      <w:pPr>
        <w:pStyle w:val="Paragrafoelenco"/>
        <w:numPr>
          <w:ilvl w:val="0"/>
          <w:numId w:val="2"/>
        </w:numPr>
        <w:spacing w:before="120" w:after="120"/>
        <w:jc w:val="both"/>
        <w:rPr>
          <w:rFonts w:ascii="Arial" w:hAnsi="Arial" w:cs="Arial"/>
        </w:rPr>
      </w:pPr>
      <w:r w:rsidRPr="0009089B">
        <w:rPr>
          <w:rFonts w:ascii="Arial" w:hAnsi="Arial" w:cs="Arial"/>
        </w:rPr>
        <w:t>Verifiche di cui all’articolo 99 del d.lgs. 50/2023, nonché per le altre finalità previste dal codice.</w:t>
      </w:r>
    </w:p>
    <w:p w14:paraId="26CC68FF" w14:textId="77777777" w:rsidR="00B95DEE" w:rsidRPr="0009089B" w:rsidRDefault="00B95DEE" w:rsidP="00B95DEE">
      <w:pPr>
        <w:spacing w:before="120" w:after="120"/>
        <w:jc w:val="both"/>
        <w:rPr>
          <w:rFonts w:ascii="Arial" w:hAnsi="Arial" w:cs="Arial"/>
        </w:rPr>
      </w:pPr>
      <w:r w:rsidRPr="0009089B">
        <w:rPr>
          <w:rFonts w:ascii="Arial" w:hAnsi="Arial" w:cs="Arial"/>
        </w:rPr>
        <w:lastRenderedPageBreak/>
        <w:t>Per la finalità di cui alle lettere a), b), c), d) la base giuridica è costituita dal d.lgs. 50/2023, in applicazione dell’art. 6, par. 1, lett. b) e c) RGPD, ossia il trattamento è necessario all'esecuzione di misure precontrattuali, di un contratto di cui l'interessato è parte nonché per adempiere ad un obbligo legale al quale è soggetto il Titolare del trattamento.</w:t>
      </w:r>
    </w:p>
    <w:p w14:paraId="0AE4C659" w14:textId="77777777" w:rsidR="00B95DEE" w:rsidRPr="0009089B" w:rsidRDefault="00B95DEE" w:rsidP="00B95DEE">
      <w:pPr>
        <w:spacing w:before="120" w:after="120"/>
        <w:jc w:val="both"/>
        <w:rPr>
          <w:rFonts w:ascii="Arial" w:hAnsi="Arial" w:cs="Arial"/>
        </w:rPr>
      </w:pPr>
      <w:r w:rsidRPr="0009089B">
        <w:rPr>
          <w:rFonts w:ascii="Arial" w:hAnsi="Arial" w:cs="Arial"/>
        </w:rPr>
        <w:t>Per le finalità di cui alla lettera e) è richiesto altresì esplicito consenso informato, in calce alla presente, ai sensi del comma 5-bis dell’articolo 35 del D.Lgs. 50/2023.</w:t>
      </w:r>
    </w:p>
    <w:p w14:paraId="0599F14B" w14:textId="77777777" w:rsidR="00B95DEE" w:rsidRPr="0009089B" w:rsidRDefault="00B95DEE" w:rsidP="00B95DEE">
      <w:pPr>
        <w:spacing w:before="120" w:after="120"/>
        <w:jc w:val="both"/>
        <w:rPr>
          <w:rFonts w:ascii="Arial" w:hAnsi="Arial" w:cs="Arial"/>
        </w:rPr>
      </w:pPr>
      <w:r w:rsidRPr="0009089B">
        <w:rPr>
          <w:rFonts w:ascii="Arial" w:hAnsi="Arial" w:cs="Arial"/>
        </w:rPr>
        <w:t>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e/o soggetti che ricoprono a diverso titolo cariche societarie delle imprese partecipanti.</w:t>
      </w:r>
    </w:p>
    <w:p w14:paraId="7DCA7D1E" w14:textId="77777777" w:rsidR="00B95DEE" w:rsidRPr="0009089B" w:rsidRDefault="00B95DEE" w:rsidP="00B95DEE">
      <w:pPr>
        <w:keepNext/>
        <w:spacing w:before="240" w:after="120"/>
        <w:jc w:val="both"/>
        <w:rPr>
          <w:rFonts w:ascii="Arial" w:hAnsi="Arial" w:cs="Arial"/>
        </w:rPr>
      </w:pPr>
      <w:r w:rsidRPr="0009089B">
        <w:rPr>
          <w:rFonts w:ascii="Arial" w:hAnsi="Arial" w:cs="Arial"/>
          <w:b/>
        </w:rPr>
        <w:t xml:space="preserve">4. </w:t>
      </w:r>
      <w:r w:rsidRPr="0009089B">
        <w:rPr>
          <w:rFonts w:ascii="Arial" w:hAnsi="Arial" w:cs="Arial"/>
          <w:b/>
          <w:bCs/>
        </w:rPr>
        <w:t>Dati ottenuti presso terzi</w:t>
      </w:r>
    </w:p>
    <w:p w14:paraId="5C2EF4E9" w14:textId="77777777" w:rsidR="00B95DEE" w:rsidRPr="0009089B" w:rsidRDefault="00B95DEE" w:rsidP="00B95DEE">
      <w:pPr>
        <w:keepNext/>
        <w:spacing w:before="120" w:after="120"/>
        <w:jc w:val="both"/>
        <w:rPr>
          <w:rFonts w:ascii="Arial" w:hAnsi="Arial" w:cs="Arial"/>
        </w:rPr>
      </w:pPr>
      <w:r w:rsidRPr="0009089B">
        <w:rPr>
          <w:rFonts w:ascii="Arial" w:hAnsi="Arial" w:cs="Arial"/>
        </w:rPr>
        <w:t>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w:t>
      </w:r>
    </w:p>
    <w:p w14:paraId="10768928" w14:textId="77777777" w:rsidR="00B95DEE" w:rsidRPr="0009089B" w:rsidRDefault="00B95DEE" w:rsidP="00B95DEE">
      <w:pPr>
        <w:spacing w:before="240" w:after="120"/>
        <w:jc w:val="both"/>
        <w:rPr>
          <w:rFonts w:ascii="Arial" w:hAnsi="Arial" w:cs="Arial"/>
        </w:rPr>
      </w:pPr>
      <w:r w:rsidRPr="0009089B">
        <w:rPr>
          <w:rFonts w:ascii="Arial" w:hAnsi="Arial" w:cs="Arial"/>
          <w:b/>
        </w:rPr>
        <w:t xml:space="preserve">5. </w:t>
      </w:r>
      <w:r w:rsidRPr="0009089B">
        <w:rPr>
          <w:rFonts w:ascii="Arial" w:hAnsi="Arial" w:cs="Arial"/>
          <w:b/>
          <w:bCs/>
        </w:rPr>
        <w:t>Natura del conferimento dei dati e conseguenze dell’eventuale mancato conferimento</w:t>
      </w:r>
    </w:p>
    <w:p w14:paraId="2E787656" w14:textId="77777777" w:rsidR="00B95DEE" w:rsidRPr="0009089B" w:rsidRDefault="00B95DEE" w:rsidP="00B95DEE">
      <w:pPr>
        <w:spacing w:before="120" w:after="120"/>
        <w:jc w:val="both"/>
        <w:rPr>
          <w:rFonts w:ascii="Arial" w:hAnsi="Arial" w:cs="Arial"/>
        </w:rPr>
      </w:pPr>
      <w:r w:rsidRPr="0009089B">
        <w:rPr>
          <w:rFonts w:ascii="Arial" w:hAnsi="Arial" w:cs="Arial"/>
        </w:rPr>
        <w:t>Il conferimento dei dati è obbligatorio, il mancato conferimento dei dati comporta l’impossibilità per l’interessato di partecipare a procedure di evidenza pubblica, di stipulare il relativo contratto, e/o di proseguire il rapporto commerciale con il Titolare del Trattamento</w:t>
      </w:r>
    </w:p>
    <w:p w14:paraId="5E607A90" w14:textId="77777777" w:rsidR="00B95DEE" w:rsidRPr="0009089B" w:rsidRDefault="00B95DEE" w:rsidP="00B95DEE">
      <w:pPr>
        <w:spacing w:before="240" w:after="120"/>
        <w:jc w:val="both"/>
        <w:rPr>
          <w:rFonts w:ascii="Arial" w:hAnsi="Arial" w:cs="Arial"/>
        </w:rPr>
      </w:pPr>
      <w:r w:rsidRPr="0009089B">
        <w:rPr>
          <w:rFonts w:ascii="Arial" w:hAnsi="Arial" w:cs="Arial"/>
          <w:b/>
        </w:rPr>
        <w:t xml:space="preserve">6. </w:t>
      </w:r>
      <w:r w:rsidRPr="0009089B">
        <w:rPr>
          <w:rFonts w:ascii="Arial" w:hAnsi="Arial" w:cs="Arial"/>
          <w:b/>
          <w:bCs/>
        </w:rPr>
        <w:t>Periodo di conservazione dei dati</w:t>
      </w:r>
    </w:p>
    <w:p w14:paraId="364ABE6E" w14:textId="77777777" w:rsidR="00B95DEE" w:rsidRPr="0009089B" w:rsidRDefault="00B95DEE" w:rsidP="00B95DEE">
      <w:pPr>
        <w:spacing w:before="120" w:after="120"/>
        <w:jc w:val="both"/>
        <w:rPr>
          <w:rFonts w:ascii="Arial" w:hAnsi="Arial" w:cs="Arial"/>
        </w:rPr>
      </w:pPr>
      <w:r w:rsidRPr="0009089B">
        <w:rPr>
          <w:rFonts w:ascii="Arial" w:hAnsi="Arial" w:cs="Arial"/>
        </w:rPr>
        <w:t>I dati personali saranno trattati per le finalità di cui alla lett. a) e d) per tutta la durata del bando e successivamente fino al termine di decadenza da eventuali ricorsi, e comunque per 10 anni.</w:t>
      </w:r>
    </w:p>
    <w:p w14:paraId="6C784CD0" w14:textId="77777777" w:rsidR="00B95DEE" w:rsidRPr="0009089B" w:rsidRDefault="00B95DEE" w:rsidP="00B95DEE">
      <w:pPr>
        <w:spacing w:before="120" w:after="120"/>
        <w:jc w:val="both"/>
        <w:rPr>
          <w:rFonts w:ascii="Arial" w:hAnsi="Arial" w:cs="Arial"/>
        </w:rPr>
      </w:pPr>
      <w:r w:rsidRPr="0009089B">
        <w:rPr>
          <w:rFonts w:ascii="Arial" w:hAnsi="Arial" w:cs="Arial"/>
        </w:rPr>
        <w:t>I dati personali trattati per le finalità di cui alla lett. b) e c) saranno conservati per la durata del rapporto contrattuale e, anche successivamente alla conclusione del contratto, per l’espletamento di tutti gli adempimenti di legge e fino al maturarsi dei termini di prescrizione per l’esercizio dei reciproci diritti.</w:t>
      </w:r>
    </w:p>
    <w:p w14:paraId="5E27B302" w14:textId="77777777" w:rsidR="00B95DEE" w:rsidRPr="0009089B" w:rsidRDefault="00B95DEE" w:rsidP="00B95DEE">
      <w:pPr>
        <w:spacing w:before="240" w:after="120"/>
        <w:jc w:val="both"/>
        <w:rPr>
          <w:rFonts w:ascii="Arial" w:hAnsi="Arial" w:cs="Arial"/>
        </w:rPr>
      </w:pPr>
      <w:r w:rsidRPr="0009089B">
        <w:rPr>
          <w:rFonts w:ascii="Arial" w:hAnsi="Arial" w:cs="Arial"/>
          <w:b/>
        </w:rPr>
        <w:t xml:space="preserve">7. </w:t>
      </w:r>
      <w:r w:rsidRPr="0009089B">
        <w:rPr>
          <w:rFonts w:ascii="Arial" w:hAnsi="Arial" w:cs="Arial"/>
          <w:b/>
          <w:bCs/>
        </w:rPr>
        <w:t>Soggetti ai quali i dati possono essere comunicati</w:t>
      </w:r>
    </w:p>
    <w:p w14:paraId="340B3FD9" w14:textId="77777777" w:rsidR="00B95DEE" w:rsidRPr="0009089B" w:rsidRDefault="00B95DEE" w:rsidP="00B95DEE">
      <w:pPr>
        <w:spacing w:before="120" w:after="120"/>
        <w:jc w:val="both"/>
        <w:rPr>
          <w:rFonts w:ascii="Arial" w:hAnsi="Arial" w:cs="Arial"/>
        </w:rPr>
      </w:pPr>
      <w:r w:rsidRPr="0009089B">
        <w:rPr>
          <w:rFonts w:ascii="Arial" w:hAnsi="Arial" w:cs="Arial"/>
        </w:rPr>
        <w:t>I dati personali saranno trattati dai designati del trattamento, personale dipendente e assimilato autorizzato al trattamento (artt. 4.10, 29, 32.4, RGPD e art. 2-quaterdecies del Codice in materia di protezione dati personali), dal Responsabile per la protezione dati personali e da soggetti che trattano dati per conto del titolare nominati responsabili ai sensi dell'art. 28 del GDPR.</w:t>
      </w:r>
    </w:p>
    <w:p w14:paraId="2E9D45CB" w14:textId="77777777" w:rsidR="00B95DEE" w:rsidRPr="0009089B" w:rsidRDefault="00B95DEE" w:rsidP="00B95DEE">
      <w:pPr>
        <w:spacing w:before="120" w:after="120"/>
        <w:jc w:val="both"/>
        <w:rPr>
          <w:rFonts w:ascii="Arial" w:hAnsi="Arial" w:cs="Arial"/>
        </w:rPr>
      </w:pPr>
      <w:r w:rsidRPr="0009089B">
        <w:rPr>
          <w:rFonts w:ascii="Arial" w:hAnsi="Arial" w:cs="Arial"/>
        </w:rPr>
        <w:t>Per ragioni legate allo svolgimento delle attività, i dati potranno inoltre essere comunicati ai seguenti soggetti:</w:t>
      </w:r>
    </w:p>
    <w:p w14:paraId="628B4E0B"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enti pubblici e/o privati, quali istituti previdenziali, assistenziali ed assicurativi e società assicuratrici</w:t>
      </w:r>
    </w:p>
    <w:p w14:paraId="153DD8E9"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istituti di credito e società di recupero crediti;</w:t>
      </w:r>
    </w:p>
    <w:p w14:paraId="00B71F1E"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lastRenderedPageBreak/>
        <w:t>aziende operanti nel settore dei trasporti;</w:t>
      </w:r>
    </w:p>
    <w:p w14:paraId="0C31656B"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aziende fornitrici di servizi relativi al sito web e di casella di posta elettronica ordinaria e certificata, di assistenza tecnica e manutenzione hardware e/o software;</w:t>
      </w:r>
    </w:p>
    <w:p w14:paraId="5E0C7118"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enti di revisione e/o di certificazione;</w:t>
      </w:r>
    </w:p>
    <w:p w14:paraId="1E5B860B"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professionisti operanti nel settore giuridico, fiscale, contabile, informatico, organizzativo per conto del Titolare.</w:t>
      </w:r>
    </w:p>
    <w:p w14:paraId="38320766"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ANAC;</w:t>
      </w:r>
    </w:p>
    <w:p w14:paraId="72529EC1"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autorità giudiziaria e polizia giudiziaria;</w:t>
      </w:r>
    </w:p>
    <w:p w14:paraId="66A155FC"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controinteressati, partecipanti al procedimento, secondo le modalità indicate dalla vigente normativa in materia di trasparenza amministrativa;</w:t>
      </w:r>
    </w:p>
    <w:p w14:paraId="566C98C2"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altri soggetti pubblici o privati per le verifiche ai sensi dalla normativa vigente o altre esigenze legate alla gestione del procedimento.</w:t>
      </w:r>
    </w:p>
    <w:p w14:paraId="1F2D401E" w14:textId="77777777" w:rsidR="00B95DEE" w:rsidRPr="0009089B" w:rsidRDefault="00B95DEE" w:rsidP="00B95DEE">
      <w:pPr>
        <w:keepNext/>
        <w:spacing w:before="240" w:after="120"/>
        <w:jc w:val="both"/>
        <w:rPr>
          <w:rFonts w:ascii="Arial" w:hAnsi="Arial" w:cs="Arial"/>
        </w:rPr>
      </w:pPr>
      <w:r w:rsidRPr="0009089B">
        <w:rPr>
          <w:rFonts w:ascii="Arial" w:hAnsi="Arial" w:cs="Arial"/>
          <w:b/>
        </w:rPr>
        <w:t>8. I</w:t>
      </w:r>
      <w:r w:rsidRPr="0009089B">
        <w:rPr>
          <w:rFonts w:ascii="Arial" w:hAnsi="Arial" w:cs="Arial"/>
          <w:b/>
          <w:bCs/>
        </w:rPr>
        <w:t>nesistenza di un processo decisionale automatizzato</w:t>
      </w:r>
    </w:p>
    <w:p w14:paraId="2601791F" w14:textId="77777777" w:rsidR="00B95DEE" w:rsidRPr="0009089B" w:rsidRDefault="00B95DEE" w:rsidP="00B95DEE">
      <w:pPr>
        <w:keepNext/>
        <w:spacing w:before="120" w:after="120"/>
        <w:jc w:val="both"/>
        <w:rPr>
          <w:rFonts w:ascii="Arial" w:hAnsi="Arial" w:cs="Arial"/>
        </w:rPr>
      </w:pPr>
      <w:r w:rsidRPr="0009089B">
        <w:rPr>
          <w:rFonts w:ascii="Arial" w:hAnsi="Arial" w:cs="Arial"/>
        </w:rPr>
        <w:t>Nessuna decisione che possa produrre effetti giuridici nei confronti dell’interessato sarà basata sul trattamento automatizzato dei dati che lo riguardano, né verranno effettuate attività di profilazione.</w:t>
      </w:r>
    </w:p>
    <w:p w14:paraId="219052E9" w14:textId="77777777" w:rsidR="00B95DEE" w:rsidRPr="0009089B" w:rsidRDefault="00B95DEE" w:rsidP="00B95DEE">
      <w:pPr>
        <w:spacing w:before="240" w:after="120"/>
        <w:jc w:val="both"/>
        <w:rPr>
          <w:rFonts w:ascii="Arial" w:hAnsi="Arial" w:cs="Arial"/>
        </w:rPr>
      </w:pPr>
      <w:r w:rsidRPr="0009089B">
        <w:rPr>
          <w:rFonts w:ascii="Arial" w:hAnsi="Arial" w:cs="Arial"/>
          <w:b/>
        </w:rPr>
        <w:t>9.</w:t>
      </w:r>
      <w:r w:rsidRPr="0009089B">
        <w:rPr>
          <w:rFonts w:ascii="Arial" w:hAnsi="Arial" w:cs="Arial"/>
        </w:rPr>
        <w:t xml:space="preserve"> </w:t>
      </w:r>
      <w:r w:rsidRPr="0009089B">
        <w:rPr>
          <w:rFonts w:ascii="Arial" w:hAnsi="Arial" w:cs="Arial"/>
          <w:b/>
          <w:bCs/>
        </w:rPr>
        <w:t>Diritti dell’Interessato</w:t>
      </w:r>
    </w:p>
    <w:p w14:paraId="38C97469" w14:textId="77777777" w:rsidR="00B95DEE" w:rsidRPr="0009089B" w:rsidRDefault="00B95DEE" w:rsidP="00B95DEE">
      <w:pPr>
        <w:spacing w:before="120" w:after="120"/>
        <w:jc w:val="both"/>
        <w:rPr>
          <w:rFonts w:ascii="Arial" w:hAnsi="Arial" w:cs="Arial"/>
        </w:rPr>
      </w:pPr>
      <w:r w:rsidRPr="0009089B">
        <w:rPr>
          <w:rFonts w:ascii="Arial" w:hAnsi="Arial" w:cs="Arial"/>
        </w:rPr>
        <w:t>Il Regolamento (UE) 2016/679 Le riconosce, in qualità di Interessato, diversi diritti, che può esercitare contattando il Titolare o il DPO ai recapiti di cui ai punti 1. e 2. della presente informativa.</w:t>
      </w:r>
    </w:p>
    <w:p w14:paraId="2383A9BA" w14:textId="77777777" w:rsidR="00B95DEE" w:rsidRPr="0009089B" w:rsidRDefault="00B95DEE" w:rsidP="00B95DEE">
      <w:pPr>
        <w:spacing w:before="120" w:after="120"/>
        <w:jc w:val="both"/>
        <w:rPr>
          <w:rFonts w:ascii="Arial" w:hAnsi="Arial" w:cs="Arial"/>
        </w:rPr>
      </w:pPr>
      <w:r w:rsidRPr="0009089B">
        <w:rPr>
          <w:rFonts w:ascii="Arial" w:hAnsi="Arial" w:cs="Arial"/>
        </w:rPr>
        <w:t>Tra i diritti esercitabili, purché ne ricorrano i presupposti di volta in volta previsti dalla normativa (in particolare, artt. 15 e seguenti del Regolamento) vi sono:</w:t>
      </w:r>
    </w:p>
    <w:p w14:paraId="0D130649"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di conoscere se il Comune di &lt;COMUNE&gt; ha in corso trattamenti di dati personali che la riguardano e, in tal caso, di avere accesso ai dati oggetto del trattamento e a tutte le informazioni a questo relative;</w:t>
      </w:r>
    </w:p>
    <w:p w14:paraId="2DE4DD76"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alla rettifica dei dati personali inesatti che la riguardano e/o all’integrazione di quelli incompleti;</w:t>
      </w:r>
    </w:p>
    <w:p w14:paraId="4010C186"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alla cancellazione dei dati personali che la riguardano;</w:t>
      </w:r>
    </w:p>
    <w:p w14:paraId="5DDCFA5C"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alla limitazione del trattamento;</w:t>
      </w:r>
    </w:p>
    <w:p w14:paraId="017D7C9C"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di opporsi al trattamento;</w:t>
      </w:r>
    </w:p>
    <w:p w14:paraId="46221056"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alla portabilità dei dati personali che la riguardano.</w:t>
      </w:r>
    </w:p>
    <w:p w14:paraId="23D99EC4" w14:textId="77777777" w:rsidR="00B95DEE" w:rsidRPr="0009089B" w:rsidRDefault="00B95DEE" w:rsidP="00B95DEE">
      <w:pPr>
        <w:spacing w:before="120" w:after="120"/>
        <w:jc w:val="both"/>
        <w:rPr>
          <w:rFonts w:ascii="Arial" w:hAnsi="Arial" w:cs="Arial"/>
        </w:rPr>
      </w:pPr>
      <w:r w:rsidRPr="0009089B">
        <w:rPr>
          <w:rFonts w:ascii="Arial" w:hAnsi="Arial" w:cs="Arial"/>
        </w:rPr>
        <w:t xml:space="preserve">In ogni caso, lei ha anche il diritto di presentare un formale Reclamo all’Autorità garante per la protezione dei dati personali, secondo le modalità che può reperire sul sito: </w:t>
      </w:r>
      <w:hyperlink r:id="rId7" w:history="1">
        <w:r w:rsidRPr="0009089B">
          <w:rPr>
            <w:rStyle w:val="Collegamentoipertestuale"/>
            <w:rFonts w:ascii="Arial" w:hAnsi="Arial" w:cs="Arial"/>
          </w:rPr>
          <w:t>https://www.garanteprivacy.it</w:t>
        </w:r>
      </w:hyperlink>
      <w:r w:rsidRPr="0009089B">
        <w:rPr>
          <w:rFonts w:ascii="Arial" w:hAnsi="Arial" w:cs="Arial"/>
        </w:rPr>
        <w:t>.</w:t>
      </w:r>
    </w:p>
    <w:p w14:paraId="6EAC9D3E" w14:textId="77777777" w:rsidR="00B95DEE" w:rsidRPr="0009089B" w:rsidRDefault="00B95DEE" w:rsidP="00B95DEE">
      <w:pPr>
        <w:pStyle w:val="Titolo2"/>
        <w:spacing w:before="120" w:after="120"/>
        <w:rPr>
          <w:rFonts w:ascii="Arial" w:hAnsi="Arial" w:cs="Arial"/>
          <w:sz w:val="24"/>
          <w:szCs w:val="24"/>
        </w:rPr>
      </w:pPr>
      <w:r w:rsidRPr="0009089B">
        <w:rPr>
          <w:rFonts w:ascii="Arial" w:hAnsi="Arial" w:cs="Arial"/>
          <w:sz w:val="24"/>
          <w:szCs w:val="24"/>
        </w:rPr>
        <w:t>CONSENSO INFORMATO PER IL TRATTAMENTO DI CUI AL PUNTO 3, LETT. E) DELLA PRESENTE INFORMATIVA, RICHIESTO AI SENSI DEL COMMA 5-BIS DELL’ARTICOLO 35 DEL D.LGS. 36/2023.</w:t>
      </w:r>
    </w:p>
    <w:p w14:paraId="6F193DC5" w14:textId="77777777" w:rsidR="00B95DEE" w:rsidRPr="0009089B" w:rsidRDefault="00B95DEE" w:rsidP="00B95DEE">
      <w:pPr>
        <w:pStyle w:val="whitespace-pre-wrap"/>
        <w:spacing w:before="120" w:beforeAutospacing="0" w:after="120" w:afterAutospacing="0"/>
        <w:rPr>
          <w:rFonts w:ascii="Arial" w:hAnsi="Arial" w:cs="Arial"/>
        </w:rPr>
      </w:pPr>
      <w:r w:rsidRPr="0009089B">
        <w:rPr>
          <w:rFonts w:ascii="Arial" w:hAnsi="Arial" w:cs="Arial"/>
        </w:rPr>
        <w:t>Il/La sottoscritto/a ___________________________________ nato/a a ________ il ____________________ residente in___________________ Via______ n.____</w:t>
      </w:r>
    </w:p>
    <w:p w14:paraId="36639E49" w14:textId="77777777" w:rsidR="00B95DEE" w:rsidRPr="0009089B" w:rsidRDefault="00B95DEE" w:rsidP="00B95DEE">
      <w:pPr>
        <w:pStyle w:val="whitespace-pre-wrap"/>
        <w:spacing w:before="120" w:beforeAutospacing="0" w:after="120" w:afterAutospacing="0"/>
        <w:jc w:val="center"/>
        <w:rPr>
          <w:rFonts w:ascii="Arial" w:hAnsi="Arial" w:cs="Arial"/>
        </w:rPr>
      </w:pPr>
      <w:r w:rsidRPr="0009089B">
        <w:rPr>
          <w:rFonts w:ascii="Arial" w:hAnsi="Arial" w:cs="Arial"/>
        </w:rPr>
        <w:t>DICHIARA</w:t>
      </w:r>
    </w:p>
    <w:p w14:paraId="26BC29C4" w14:textId="77777777" w:rsidR="00B95DEE" w:rsidRPr="0009089B" w:rsidRDefault="00B95DEE" w:rsidP="00B95DEE">
      <w:pPr>
        <w:pStyle w:val="whitespace-pre-wrap"/>
        <w:spacing w:before="120" w:beforeAutospacing="0" w:after="120" w:afterAutospacing="0"/>
        <w:rPr>
          <w:rFonts w:ascii="Arial" w:hAnsi="Arial" w:cs="Arial"/>
        </w:rPr>
      </w:pPr>
      <w:r w:rsidRPr="0009089B">
        <w:rPr>
          <w:rFonts w:ascii="Arial" w:hAnsi="Arial" w:cs="Arial"/>
        </w:rPr>
        <w:t>di aver letto e compreso l'informativa sopra riportata e, pertanto</w:t>
      </w:r>
    </w:p>
    <w:p w14:paraId="1B9B167A" w14:textId="77777777" w:rsidR="00B95DEE" w:rsidRPr="0009089B" w:rsidRDefault="00B95DEE" w:rsidP="00B95DEE">
      <w:pPr>
        <w:pStyle w:val="whitespace-pre-wrap"/>
        <w:spacing w:before="120" w:beforeAutospacing="0" w:after="120" w:afterAutospacing="0"/>
        <w:rPr>
          <w:rFonts w:ascii="Arial" w:hAnsi="Arial" w:cs="Arial"/>
        </w:rPr>
      </w:pPr>
      <w:r w:rsidRPr="0009089B">
        <w:rPr>
          <w:rFonts w:ascii="Arial" w:hAnsi="Arial" w:cs="Arial"/>
        </w:rPr>
        <w:t>ESPRIME IL PROPRIO CONSENSO</w:t>
      </w:r>
    </w:p>
    <w:p w14:paraId="27BA0ABB" w14:textId="77777777" w:rsidR="00B95DEE" w:rsidRPr="0009089B" w:rsidRDefault="00B95DEE" w:rsidP="00B95DEE">
      <w:pPr>
        <w:pStyle w:val="whitespace-pre-wrap"/>
        <w:numPr>
          <w:ilvl w:val="0"/>
          <w:numId w:val="5"/>
        </w:numPr>
        <w:spacing w:before="120" w:beforeAutospacing="0" w:after="120" w:afterAutospacing="0"/>
        <w:rPr>
          <w:rFonts w:ascii="Arial" w:hAnsi="Arial" w:cs="Arial"/>
        </w:rPr>
      </w:pPr>
      <w:r w:rsidRPr="0009089B">
        <w:rPr>
          <w:rFonts w:ascii="Arial" w:hAnsi="Arial" w:cs="Arial"/>
        </w:rPr>
        <w:lastRenderedPageBreak/>
        <w:t>Al trattamento dei propri dati personali per le verifiche di cui all’articolo 99 del d.lgs. 36/2023, nonché per le altre finalità previste dal codice</w:t>
      </w:r>
    </w:p>
    <w:p w14:paraId="273A7B8E" w14:textId="77777777" w:rsidR="00B95DEE" w:rsidRPr="0009089B" w:rsidRDefault="00B95DEE" w:rsidP="00B95DEE">
      <w:pPr>
        <w:pStyle w:val="whitespace-pre-wrap"/>
        <w:spacing w:before="120" w:beforeAutospacing="0" w:after="120" w:afterAutospacing="0"/>
        <w:rPr>
          <w:rFonts w:ascii="Arial" w:hAnsi="Arial" w:cs="Arial"/>
        </w:rPr>
      </w:pPr>
      <w:r w:rsidRPr="0009089B">
        <w:rPr>
          <w:rFonts w:ascii="Arial" w:hAnsi="Arial" w:cs="Arial"/>
        </w:rPr>
        <w:t>Il sottoscritto è consapevole che:</w:t>
      </w:r>
    </w:p>
    <w:p w14:paraId="09A2C557" w14:textId="77777777" w:rsidR="00B95DEE" w:rsidRPr="0009089B" w:rsidRDefault="00B95DEE" w:rsidP="00B95DEE">
      <w:pPr>
        <w:pStyle w:val="whitespace-normal"/>
        <w:numPr>
          <w:ilvl w:val="0"/>
          <w:numId w:val="4"/>
        </w:numPr>
        <w:spacing w:before="120" w:beforeAutospacing="0" w:after="120" w:afterAutospacing="0"/>
        <w:rPr>
          <w:rFonts w:ascii="Arial" w:hAnsi="Arial" w:cs="Arial"/>
        </w:rPr>
      </w:pPr>
      <w:r w:rsidRPr="0009089B">
        <w:rPr>
          <w:rFonts w:ascii="Arial" w:hAnsi="Arial" w:cs="Arial"/>
        </w:rPr>
        <w:t>Il consenso può essere revocato in qualsiasi momento, senza pregiudicare la liceità del trattamento basata sul consenso prestato prima della revoca</w:t>
      </w:r>
    </w:p>
    <w:p w14:paraId="44794A69" w14:textId="77777777" w:rsidR="00B95DEE" w:rsidRPr="0009089B" w:rsidRDefault="00B95DEE" w:rsidP="00B95DEE">
      <w:pPr>
        <w:pStyle w:val="whitespace-normal"/>
        <w:numPr>
          <w:ilvl w:val="0"/>
          <w:numId w:val="4"/>
        </w:numPr>
        <w:spacing w:before="120" w:beforeAutospacing="0" w:after="120" w:afterAutospacing="0"/>
        <w:rPr>
          <w:rFonts w:ascii="Arial" w:hAnsi="Arial" w:cs="Arial"/>
        </w:rPr>
      </w:pPr>
      <w:r w:rsidRPr="0009089B">
        <w:rPr>
          <w:rFonts w:ascii="Arial" w:hAnsi="Arial" w:cs="Arial"/>
        </w:rPr>
        <w:t>La revoca del consenso può essere comunicata al Titolare o al RPD ai recapiti sopra indicati</w:t>
      </w:r>
    </w:p>
    <w:p w14:paraId="7C2873A2" w14:textId="77777777" w:rsidR="00B95DEE" w:rsidRPr="0009089B" w:rsidRDefault="00B95DEE" w:rsidP="00B95DEE">
      <w:pPr>
        <w:pStyle w:val="whitespace-pre-wrap"/>
        <w:spacing w:before="120" w:beforeAutospacing="0" w:after="120" w:afterAutospacing="0"/>
        <w:rPr>
          <w:rFonts w:ascii="Arial" w:hAnsi="Arial" w:cs="Arial"/>
        </w:rPr>
      </w:pPr>
      <w:r w:rsidRPr="0009089B">
        <w:rPr>
          <w:rFonts w:ascii="Arial" w:hAnsi="Arial" w:cs="Arial"/>
        </w:rPr>
        <w:t>Luogo e data: ________________</w:t>
      </w:r>
    </w:p>
    <w:p w14:paraId="279AF3C2" w14:textId="36E917B8" w:rsidR="00A84CF9" w:rsidRDefault="00B95DEE" w:rsidP="00B95DEE">
      <w:r w:rsidRPr="0009089B">
        <w:rPr>
          <w:rFonts w:ascii="Arial" w:hAnsi="Arial" w:cs="Arial"/>
        </w:rPr>
        <w:t>Firma leggibile</w:t>
      </w:r>
    </w:p>
    <w:sectPr w:rsidR="00A84C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00B7D"/>
    <w:multiLevelType w:val="multilevel"/>
    <w:tmpl w:val="CF6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F4133"/>
    <w:multiLevelType w:val="hybridMultilevel"/>
    <w:tmpl w:val="FC8E8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262A88"/>
    <w:multiLevelType w:val="hybridMultilevel"/>
    <w:tmpl w:val="B91AC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7319FD"/>
    <w:multiLevelType w:val="hybridMultilevel"/>
    <w:tmpl w:val="8790FE22"/>
    <w:lvl w:ilvl="0" w:tplc="335CA294">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A41551"/>
    <w:multiLevelType w:val="hybridMultilevel"/>
    <w:tmpl w:val="CF0C9B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08166565">
    <w:abstractNumId w:val="2"/>
  </w:num>
  <w:num w:numId="2" w16cid:durableId="2088065263">
    <w:abstractNumId w:val="4"/>
  </w:num>
  <w:num w:numId="3" w16cid:durableId="642271278">
    <w:abstractNumId w:val="3"/>
  </w:num>
  <w:num w:numId="4" w16cid:durableId="1891843644">
    <w:abstractNumId w:val="0"/>
  </w:num>
  <w:num w:numId="5" w16cid:durableId="91882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9"/>
    <w:rsid w:val="000F72B7"/>
    <w:rsid w:val="00121077"/>
    <w:rsid w:val="002979E3"/>
    <w:rsid w:val="003F7B2B"/>
    <w:rsid w:val="00702B61"/>
    <w:rsid w:val="00857A09"/>
    <w:rsid w:val="009F31DE"/>
    <w:rsid w:val="00A84CF9"/>
    <w:rsid w:val="00B95DEE"/>
    <w:rsid w:val="00D073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819F"/>
  <w15:chartTrackingRefBased/>
  <w15:docId w15:val="{656073AB-0895-43A6-A378-7A729567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5DEE"/>
    <w:pPr>
      <w:spacing w:line="259" w:lineRule="auto"/>
    </w:pPr>
    <w:rPr>
      <w:rFonts w:ascii="Open Sans" w:hAnsi="Open Sans" w:cs="Open Sans"/>
    </w:rPr>
  </w:style>
  <w:style w:type="paragraph" w:styleId="Titolo1">
    <w:name w:val="heading 1"/>
    <w:basedOn w:val="Normale"/>
    <w:next w:val="Normale"/>
    <w:link w:val="Titolo1Carattere"/>
    <w:uiPriority w:val="9"/>
    <w:qFormat/>
    <w:rsid w:val="00857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57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57A0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57A0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57A0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57A0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7A0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7A0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7A0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7A0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857A0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57A0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57A0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57A0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57A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7A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7A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7A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7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7A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7A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7A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7A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7A09"/>
    <w:rPr>
      <w:i/>
      <w:iCs/>
      <w:color w:val="404040" w:themeColor="text1" w:themeTint="BF"/>
    </w:rPr>
  </w:style>
  <w:style w:type="paragraph" w:styleId="Paragrafoelenco">
    <w:name w:val="List Paragraph"/>
    <w:basedOn w:val="Normale"/>
    <w:uiPriority w:val="34"/>
    <w:qFormat/>
    <w:rsid w:val="00857A09"/>
    <w:pPr>
      <w:ind w:left="720"/>
      <w:contextualSpacing/>
    </w:pPr>
  </w:style>
  <w:style w:type="character" w:styleId="Enfasiintensa">
    <w:name w:val="Intense Emphasis"/>
    <w:basedOn w:val="Carpredefinitoparagrafo"/>
    <w:uiPriority w:val="21"/>
    <w:qFormat/>
    <w:rsid w:val="00857A09"/>
    <w:rPr>
      <w:i/>
      <w:iCs/>
      <w:color w:val="0F4761" w:themeColor="accent1" w:themeShade="BF"/>
    </w:rPr>
  </w:style>
  <w:style w:type="paragraph" w:styleId="Citazioneintensa">
    <w:name w:val="Intense Quote"/>
    <w:basedOn w:val="Normale"/>
    <w:next w:val="Normale"/>
    <w:link w:val="CitazioneintensaCarattere"/>
    <w:uiPriority w:val="30"/>
    <w:qFormat/>
    <w:rsid w:val="0085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57A09"/>
    <w:rPr>
      <w:i/>
      <w:iCs/>
      <w:color w:val="0F4761" w:themeColor="accent1" w:themeShade="BF"/>
    </w:rPr>
  </w:style>
  <w:style w:type="character" w:styleId="Riferimentointenso">
    <w:name w:val="Intense Reference"/>
    <w:basedOn w:val="Carpredefinitoparagrafo"/>
    <w:uiPriority w:val="32"/>
    <w:qFormat/>
    <w:rsid w:val="00857A09"/>
    <w:rPr>
      <w:b/>
      <w:bCs/>
      <w:smallCaps/>
      <w:color w:val="0F4761" w:themeColor="accent1" w:themeShade="BF"/>
      <w:spacing w:val="5"/>
    </w:rPr>
  </w:style>
  <w:style w:type="character" w:styleId="Collegamentoipertestuale">
    <w:name w:val="Hyperlink"/>
    <w:basedOn w:val="Carpredefinitoparagrafo"/>
    <w:uiPriority w:val="99"/>
    <w:unhideWhenUsed/>
    <w:rsid w:val="00B95DEE"/>
    <w:rPr>
      <w:color w:val="467886" w:themeColor="hyperlink"/>
      <w:u w:val="single"/>
    </w:rPr>
  </w:style>
  <w:style w:type="paragraph" w:customStyle="1" w:styleId="whitespace-pre-wrap">
    <w:name w:val="whitespace-pre-wrap"/>
    <w:basedOn w:val="Normale"/>
    <w:rsid w:val="00B95DE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whitespace-normal">
    <w:name w:val="whitespace-normal"/>
    <w:basedOn w:val="Normale"/>
    <w:rsid w:val="00B95DE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70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7343</Characters>
  <Application>Microsoft Office Word</Application>
  <DocSecurity>0</DocSecurity>
  <Lines>61</Lines>
  <Paragraphs>17</Paragraphs>
  <ScaleCrop>false</ScaleCrop>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Turismo</dc:creator>
  <cp:keywords/>
  <dc:description/>
  <cp:lastModifiedBy>Antonella Tuberosa</cp:lastModifiedBy>
  <cp:revision>2</cp:revision>
  <dcterms:created xsi:type="dcterms:W3CDTF">2026-06-19T11:29:00Z</dcterms:created>
  <dcterms:modified xsi:type="dcterms:W3CDTF">2026-06-19T11:29:00Z</dcterms:modified>
</cp:coreProperties>
</file>